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5C81" w14:textId="77777777" w:rsidR="00B43A4B" w:rsidRDefault="00B43A4B" w:rsidP="00B43A4B"/>
    <w:p w14:paraId="3802680D" w14:textId="140DA864" w:rsidR="00B43A4B" w:rsidRPr="00F850E3" w:rsidRDefault="00B43A4B" w:rsidP="00B43A4B">
      <w:pPr>
        <w:spacing w:before="240" w:after="200" w:line="360" w:lineRule="auto"/>
        <w:jc w:val="center"/>
        <w:rPr>
          <w:b/>
          <w:sz w:val="24"/>
          <w:szCs w:val="24"/>
        </w:rPr>
      </w:pPr>
      <w:r w:rsidRPr="00F850E3">
        <w:rPr>
          <w:b/>
          <w:sz w:val="24"/>
          <w:szCs w:val="24"/>
        </w:rPr>
        <w:t xml:space="preserve">EDITAL DE CHAMAMENTO PÚBLICO Nº </w:t>
      </w:r>
      <w:r w:rsidR="00027108">
        <w:rPr>
          <w:b/>
          <w:sz w:val="24"/>
          <w:szCs w:val="24"/>
          <w:highlight w:val="yellow"/>
        </w:rPr>
        <w:t>01</w:t>
      </w:r>
      <w:r w:rsidRPr="00F850E3">
        <w:rPr>
          <w:b/>
          <w:sz w:val="24"/>
          <w:szCs w:val="24"/>
          <w:highlight w:val="yellow"/>
        </w:rPr>
        <w:t xml:space="preserve">/2023 </w:t>
      </w:r>
      <w:r w:rsidRPr="00F850E3">
        <w:rPr>
          <w:b/>
          <w:sz w:val="24"/>
          <w:szCs w:val="24"/>
        </w:rPr>
        <w:t>– “</w:t>
      </w:r>
      <w:r w:rsidR="00E25A2C" w:rsidRPr="00E25A2C">
        <w:rPr>
          <w:b/>
          <w:color w:val="FF0000"/>
          <w:sz w:val="24"/>
          <w:szCs w:val="24"/>
        </w:rPr>
        <w:t>SEVERIANO DE ALMEIDA</w:t>
      </w:r>
      <w:r w:rsidRPr="00F6744D">
        <w:rPr>
          <w:b/>
          <w:color w:val="FF0000"/>
          <w:sz w:val="24"/>
          <w:szCs w:val="24"/>
        </w:rPr>
        <w:t xml:space="preserve"> MAIS CULTURA</w:t>
      </w:r>
      <w:r w:rsidRPr="00F850E3">
        <w:rPr>
          <w:b/>
          <w:sz w:val="24"/>
          <w:szCs w:val="24"/>
        </w:rPr>
        <w:t xml:space="preserve">” - PREMIAÇÃO DE AGENTES CULTURAIS DA </w:t>
      </w:r>
      <w:r w:rsidRPr="00F850E3">
        <w:rPr>
          <w:rFonts w:eastAsia="Calibri"/>
          <w:b/>
          <w:sz w:val="24"/>
          <w:szCs w:val="24"/>
        </w:rPr>
        <w:t xml:space="preserve">DANÇA; MÚSICA; TEATRO; ARTES PLÁSTICAS E VISUAIS; ARTESANATO; LEITURA, ESCRITA E ORALIDADE; PATRIMÔNIO CULTURAL; CULTURA POPULAR E MANIFESTAÇÕES TRADICIONAIS; CIRCO E CULTURA CIRCENSE; PRODUÇÕES DE PROJETOS CULTURAIS / PROJETOS LIVRES, </w:t>
      </w:r>
      <w:r w:rsidRPr="00F850E3">
        <w:rPr>
          <w:b/>
          <w:sz w:val="24"/>
          <w:szCs w:val="24"/>
        </w:rPr>
        <w:t>COM RECURSOS DA LEI COMPLEMENTAR Nº 195/2022 (LEI PAULO GUSTAVO)</w:t>
      </w:r>
    </w:p>
    <w:p w14:paraId="4F5E947C" w14:textId="77777777" w:rsidR="00B43A4B" w:rsidRPr="00F850E3" w:rsidRDefault="00B43A4B" w:rsidP="00B43A4B">
      <w:pPr>
        <w:spacing w:line="360" w:lineRule="auto"/>
        <w:jc w:val="both"/>
        <w:rPr>
          <w:b/>
          <w:sz w:val="24"/>
          <w:szCs w:val="24"/>
        </w:rPr>
      </w:pPr>
    </w:p>
    <w:p w14:paraId="7A734A1C"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Este Edital é realizado com recursos do Governo Federal repassados por meio da Lei Complementar nº 195/2022 - Lei Paulo Gustavo.</w:t>
      </w:r>
    </w:p>
    <w:p w14:paraId="33EF180C"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A Lei Paulo Gustavo viabiliza o maior investimento direto no setor cultural da história do Brasil e simboliza o processo de resistência da classe artística durante a pandemia de Covid-19, que limitou severamente as atividades do setor cultural.</w:t>
      </w:r>
    </w:p>
    <w:p w14:paraId="767A5235"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É, ainda, uma homenagem a Paulo Gustavo, artista símbolo da categoria, vitimado pela doença.</w:t>
      </w:r>
    </w:p>
    <w:p w14:paraId="4DB0B0E4"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As condições para a execução da Lei Paulo Gustavo foram construídas por meio do engajamento e resistência da sociedade.</w:t>
      </w:r>
    </w:p>
    <w:p w14:paraId="0E7EFB90" w14:textId="73B5ED73"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O presente edital destina-se à premiação de agentes culturais do Município de </w:t>
      </w:r>
      <w:r w:rsidR="00E25A2C">
        <w:rPr>
          <w:sz w:val="24"/>
          <w:szCs w:val="24"/>
        </w:rPr>
        <w:t>Severiano de Almeida</w:t>
      </w:r>
      <w:r w:rsidRPr="00F850E3">
        <w:rPr>
          <w:sz w:val="24"/>
          <w:szCs w:val="24"/>
        </w:rPr>
        <w:t>/RS.</w:t>
      </w:r>
    </w:p>
    <w:p w14:paraId="388589E5" w14:textId="6D8AB3AB"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Deste modo, a SECRETARIA</w:t>
      </w:r>
      <w:r>
        <w:rPr>
          <w:sz w:val="24"/>
          <w:szCs w:val="24"/>
        </w:rPr>
        <w:t xml:space="preserve"> </w:t>
      </w:r>
      <w:r w:rsidRPr="00F850E3">
        <w:rPr>
          <w:sz w:val="24"/>
          <w:szCs w:val="24"/>
        </w:rPr>
        <w:t>D</w:t>
      </w:r>
      <w:r w:rsidR="00E25A2C">
        <w:rPr>
          <w:sz w:val="24"/>
          <w:szCs w:val="24"/>
        </w:rPr>
        <w:t>E EDUCAÇÃO,</w:t>
      </w:r>
      <w:r w:rsidRPr="00F850E3">
        <w:rPr>
          <w:sz w:val="24"/>
          <w:szCs w:val="24"/>
        </w:rPr>
        <w:t xml:space="preserve"> CULTURA</w:t>
      </w:r>
      <w:r>
        <w:rPr>
          <w:sz w:val="24"/>
          <w:szCs w:val="24"/>
        </w:rPr>
        <w:t>,</w:t>
      </w:r>
      <w:r w:rsidRPr="00F850E3">
        <w:rPr>
          <w:sz w:val="24"/>
          <w:szCs w:val="24"/>
        </w:rPr>
        <w:t xml:space="preserve"> </w:t>
      </w:r>
      <w:r w:rsidR="00E25A2C">
        <w:rPr>
          <w:sz w:val="24"/>
          <w:szCs w:val="24"/>
        </w:rPr>
        <w:t xml:space="preserve">TURISMO, </w:t>
      </w:r>
      <w:r w:rsidRPr="00F850E3">
        <w:rPr>
          <w:sz w:val="24"/>
          <w:szCs w:val="24"/>
        </w:rPr>
        <w:t xml:space="preserve">DESPORTO E </w:t>
      </w:r>
      <w:r w:rsidR="00E25A2C">
        <w:rPr>
          <w:sz w:val="24"/>
          <w:szCs w:val="24"/>
        </w:rPr>
        <w:t>LAZER</w:t>
      </w:r>
      <w:r>
        <w:rPr>
          <w:sz w:val="24"/>
          <w:szCs w:val="24"/>
        </w:rPr>
        <w:t xml:space="preserve"> DE </w:t>
      </w:r>
      <w:r w:rsidR="00E25A2C">
        <w:rPr>
          <w:sz w:val="24"/>
          <w:szCs w:val="24"/>
        </w:rPr>
        <w:t>SEVERIANO DE ALMEIDA</w:t>
      </w:r>
      <w:r w:rsidRPr="00F850E3">
        <w:rPr>
          <w:sz w:val="24"/>
          <w:szCs w:val="24"/>
        </w:rPr>
        <w:t>/RS, torna público o presente edital elaborado com base na Lei Complementar 195/2022 (Lei Paulo Gustavo), no Decreto 11.525/2023 (Decreto Paulo Gustavo) e no Decreto 11.453/2023 (Decreto de Fomento).</w:t>
      </w:r>
    </w:p>
    <w:p w14:paraId="7607F413"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Na realização deste edital serão asseguradas medidas de democratização, desconcentração, descentralização e regionalização do investimento cultural, com a implementação de ações afirmativas, sob fundamentado dos artigos 14, 15 e 16 do Decreto nº 11.525, de 11 de maio de 2023 (Decreto de Regulamentação da Lei Paulo Gustavo).</w:t>
      </w:r>
    </w:p>
    <w:p w14:paraId="2A2B6D99" w14:textId="77777777" w:rsidR="00B43A4B" w:rsidRPr="00F850E3" w:rsidRDefault="00B43A4B" w:rsidP="00B43A4B">
      <w:pPr>
        <w:spacing w:after="200" w:line="360" w:lineRule="auto"/>
        <w:jc w:val="both"/>
        <w:rPr>
          <w:b/>
          <w:sz w:val="24"/>
          <w:szCs w:val="24"/>
        </w:rPr>
      </w:pPr>
      <w:r w:rsidRPr="00F850E3">
        <w:rPr>
          <w:b/>
          <w:sz w:val="24"/>
          <w:szCs w:val="24"/>
        </w:rPr>
        <w:lastRenderedPageBreak/>
        <w:t xml:space="preserve">1. OBJETO </w:t>
      </w:r>
    </w:p>
    <w:p w14:paraId="5F184140" w14:textId="63000A3C" w:rsidR="00B43A4B" w:rsidRPr="00F850E3" w:rsidRDefault="00B43A4B" w:rsidP="00B43A4B">
      <w:pPr>
        <w:spacing w:after="200" w:line="360" w:lineRule="auto"/>
        <w:jc w:val="both"/>
        <w:rPr>
          <w:sz w:val="24"/>
          <w:szCs w:val="24"/>
        </w:rPr>
      </w:pPr>
      <w:r w:rsidRPr="00F850E3">
        <w:rPr>
          <w:sz w:val="24"/>
          <w:szCs w:val="24"/>
        </w:rPr>
        <w:t xml:space="preserve">1.1 O objeto deste Edital é a seleção de agentes culturais das “DEMAIS ÁREAS CULTURAIS” que não Audiovisual, que tenham prestado relevante contribuição ao desenvolvimento artístico ou cultural do Município de </w:t>
      </w:r>
      <w:r w:rsidR="00E25A2C">
        <w:rPr>
          <w:sz w:val="24"/>
          <w:szCs w:val="24"/>
        </w:rPr>
        <w:t>Severiano de Almeida</w:t>
      </w:r>
      <w:r w:rsidRPr="00F850E3">
        <w:rPr>
          <w:sz w:val="24"/>
          <w:szCs w:val="24"/>
        </w:rPr>
        <w:t>, observadas as categorias descritas no Anexo I.</w:t>
      </w:r>
    </w:p>
    <w:p w14:paraId="408C16B5" w14:textId="77777777" w:rsidR="00B43A4B" w:rsidRPr="00F850E3" w:rsidRDefault="00B43A4B" w:rsidP="00B43A4B">
      <w:pPr>
        <w:spacing w:after="200" w:line="360" w:lineRule="auto"/>
        <w:jc w:val="both"/>
        <w:rPr>
          <w:sz w:val="24"/>
          <w:szCs w:val="24"/>
        </w:rPr>
      </w:pPr>
      <w:r w:rsidRPr="00F850E3">
        <w:rPr>
          <w:sz w:val="24"/>
          <w:szCs w:val="24"/>
        </w:rPr>
        <w:t>1.2 O prêmio possui natureza jurídica de doação sem encargo, e será realizado por meio de pagamento direto ao contemplado, sem estabelecimento de obrigações futuras, sem exigência de contrapartida, e sem necessidade de assinatura de instrumento jurídico, conforme autoriza o art. 41 do Decreto nº 11.453/2023 (Decreto de Fomento).</w:t>
      </w:r>
    </w:p>
    <w:p w14:paraId="594FEB27" w14:textId="77777777" w:rsidR="00B43A4B" w:rsidRPr="00F850E3" w:rsidRDefault="00B43A4B" w:rsidP="00B43A4B">
      <w:pPr>
        <w:spacing w:line="360" w:lineRule="auto"/>
        <w:jc w:val="both"/>
        <w:rPr>
          <w:b/>
          <w:sz w:val="24"/>
          <w:szCs w:val="24"/>
        </w:rPr>
      </w:pPr>
      <w:r w:rsidRPr="00F850E3">
        <w:rPr>
          <w:b/>
          <w:sz w:val="24"/>
          <w:szCs w:val="24"/>
        </w:rPr>
        <w:t>2. VALORES</w:t>
      </w:r>
    </w:p>
    <w:p w14:paraId="69FD295B" w14:textId="7C4ADA2F" w:rsidR="00B43A4B" w:rsidRPr="00B019FC" w:rsidRDefault="00B43A4B" w:rsidP="00B43A4B">
      <w:pPr>
        <w:widowControl/>
        <w:adjustRightInd w:val="0"/>
        <w:spacing w:line="360" w:lineRule="auto"/>
        <w:jc w:val="both"/>
        <w:rPr>
          <w:rFonts w:eastAsiaTheme="minorHAnsi"/>
          <w:b/>
          <w:bCs/>
          <w:color w:val="000000"/>
          <w:sz w:val="24"/>
          <w:szCs w:val="24"/>
          <w:lang w:val="pt-BR"/>
        </w:rPr>
      </w:pPr>
      <w:r w:rsidRPr="00F850E3">
        <w:rPr>
          <w:sz w:val="24"/>
          <w:szCs w:val="24"/>
        </w:rPr>
        <w:t>2.1  O valor total disponibilizado para este Edital é de</w:t>
      </w:r>
      <w:r w:rsidRPr="00B019FC">
        <w:rPr>
          <w:rFonts w:eastAsiaTheme="minorHAnsi"/>
          <w:color w:val="000000"/>
          <w:sz w:val="24"/>
          <w:szCs w:val="24"/>
          <w:lang w:val="pt-BR"/>
        </w:rPr>
        <w:t xml:space="preserve"> </w:t>
      </w:r>
      <w:r w:rsidR="00E25A2C" w:rsidRPr="00003D78">
        <w:rPr>
          <w:rFonts w:eastAsiaTheme="minorHAnsi"/>
          <w:b/>
          <w:bCs/>
          <w:color w:val="000000"/>
          <w:sz w:val="24"/>
          <w:szCs w:val="24"/>
          <w:lang w:val="pt-BR"/>
        </w:rPr>
        <w:t>R$</w:t>
      </w:r>
      <w:r w:rsidR="00E25A2C">
        <w:rPr>
          <w:rFonts w:eastAsiaTheme="minorHAnsi"/>
          <w:b/>
          <w:bCs/>
          <w:color w:val="000000"/>
          <w:sz w:val="24"/>
          <w:szCs w:val="24"/>
          <w:lang w:val="pt-BR"/>
        </w:rPr>
        <w:t>14.750,00</w:t>
      </w:r>
      <w:r w:rsidR="00E25A2C" w:rsidRPr="00003D78">
        <w:rPr>
          <w:rFonts w:eastAsiaTheme="minorHAnsi"/>
          <w:b/>
          <w:bCs/>
          <w:color w:val="000000"/>
          <w:sz w:val="24"/>
          <w:szCs w:val="24"/>
          <w:lang w:val="pt-BR"/>
        </w:rPr>
        <w:t xml:space="preserve"> (</w:t>
      </w:r>
      <w:r w:rsidR="00E25A2C">
        <w:rPr>
          <w:rFonts w:eastAsiaTheme="minorHAnsi"/>
          <w:b/>
          <w:bCs/>
          <w:color w:val="000000"/>
          <w:sz w:val="24"/>
          <w:szCs w:val="24"/>
          <w:lang w:val="pt-BR"/>
        </w:rPr>
        <w:t>quatorze mil setecentos e cinquenta reais</w:t>
      </w:r>
      <w:r w:rsidR="00E25A2C" w:rsidRPr="00003D78">
        <w:rPr>
          <w:rFonts w:eastAsiaTheme="minorHAnsi"/>
          <w:b/>
          <w:bCs/>
          <w:color w:val="000000"/>
          <w:sz w:val="24"/>
          <w:szCs w:val="24"/>
          <w:lang w:val="pt-BR"/>
        </w:rPr>
        <w:t>)</w:t>
      </w:r>
      <w:r>
        <w:rPr>
          <w:rFonts w:eastAsiaTheme="minorHAnsi"/>
          <w:b/>
          <w:bCs/>
          <w:color w:val="000000"/>
          <w:sz w:val="24"/>
          <w:szCs w:val="24"/>
          <w:lang w:val="pt-BR"/>
        </w:rPr>
        <w:t xml:space="preserve">, </w:t>
      </w:r>
      <w:r w:rsidRPr="00F850E3">
        <w:rPr>
          <w:sz w:val="24"/>
          <w:szCs w:val="24"/>
        </w:rPr>
        <w:t>dividido entre as categorias elencadas no Anexo I deste Edital.</w:t>
      </w:r>
    </w:p>
    <w:p w14:paraId="3028815E" w14:textId="317C6420" w:rsidR="00B43A4B" w:rsidRPr="00F850E3" w:rsidRDefault="00B43A4B" w:rsidP="00B43A4B">
      <w:pPr>
        <w:spacing w:before="120" w:after="240" w:line="360" w:lineRule="auto"/>
        <w:jc w:val="both"/>
        <w:rPr>
          <w:sz w:val="24"/>
          <w:szCs w:val="24"/>
        </w:rPr>
      </w:pPr>
      <w:r w:rsidRPr="00F850E3">
        <w:rPr>
          <w:sz w:val="24"/>
          <w:szCs w:val="24"/>
        </w:rPr>
        <w:t>2.</w:t>
      </w:r>
      <w:r>
        <w:rPr>
          <w:sz w:val="24"/>
          <w:szCs w:val="24"/>
        </w:rPr>
        <w:t>2</w:t>
      </w:r>
      <w:r w:rsidRPr="00F850E3">
        <w:rPr>
          <w:sz w:val="24"/>
          <w:szCs w:val="24"/>
        </w:rPr>
        <w:t xml:space="preserve"> O valor do imposto de renda, de acordo com as alíquotas previstas na legislação do Município de </w:t>
      </w:r>
      <w:r w:rsidR="00E25A2C">
        <w:rPr>
          <w:sz w:val="24"/>
          <w:szCs w:val="24"/>
        </w:rPr>
        <w:t>Severiano de Almeida</w:t>
      </w:r>
      <w:r w:rsidRPr="00F850E3">
        <w:rPr>
          <w:sz w:val="24"/>
          <w:szCs w:val="24"/>
        </w:rPr>
        <w:t>, bem como do Governo Federal, vigente à época do pagamento, será retido na fonte, incidindo sobre o valor bruto concedido a título de prêmio para a comunidade cultural.</w:t>
      </w:r>
    </w:p>
    <w:p w14:paraId="1CF7CFEA" w14:textId="77777777" w:rsidR="00B43A4B" w:rsidRPr="00F850E3" w:rsidRDefault="00B43A4B" w:rsidP="00B43A4B">
      <w:pPr>
        <w:spacing w:line="360" w:lineRule="auto"/>
        <w:jc w:val="both"/>
        <w:rPr>
          <w:sz w:val="24"/>
          <w:szCs w:val="24"/>
        </w:rPr>
      </w:pPr>
      <w:r w:rsidRPr="00F850E3">
        <w:rPr>
          <w:sz w:val="24"/>
          <w:szCs w:val="24"/>
        </w:rPr>
        <w:t>2.</w:t>
      </w:r>
      <w:r>
        <w:rPr>
          <w:sz w:val="24"/>
          <w:szCs w:val="24"/>
        </w:rPr>
        <w:t>3</w:t>
      </w:r>
      <w:r w:rsidRPr="00F850E3">
        <w:rPr>
          <w:sz w:val="24"/>
          <w:szCs w:val="24"/>
        </w:rPr>
        <w:t xml:space="preserve"> Este edital poderá ser suplementado, caso haja interesse público e disponibilidade orçamentária suficiente. </w:t>
      </w:r>
    </w:p>
    <w:p w14:paraId="69EFF289" w14:textId="77777777" w:rsidR="00B43A4B" w:rsidRDefault="00B43A4B" w:rsidP="00B43A4B">
      <w:pPr>
        <w:spacing w:line="360" w:lineRule="auto"/>
        <w:jc w:val="both"/>
        <w:rPr>
          <w:b/>
          <w:sz w:val="24"/>
          <w:szCs w:val="24"/>
        </w:rPr>
      </w:pPr>
    </w:p>
    <w:p w14:paraId="35386A41" w14:textId="77777777" w:rsidR="00B43A4B" w:rsidRPr="00F850E3" w:rsidRDefault="00B43A4B" w:rsidP="00B43A4B">
      <w:pPr>
        <w:spacing w:line="360" w:lineRule="auto"/>
        <w:jc w:val="both"/>
        <w:rPr>
          <w:b/>
          <w:sz w:val="24"/>
          <w:szCs w:val="24"/>
        </w:rPr>
      </w:pPr>
      <w:r w:rsidRPr="00F850E3">
        <w:rPr>
          <w:b/>
          <w:sz w:val="24"/>
          <w:szCs w:val="24"/>
        </w:rPr>
        <w:t>3. QUEM PODE SE INSCREVER</w:t>
      </w:r>
    </w:p>
    <w:p w14:paraId="50511C73" w14:textId="77777777" w:rsidR="00B43A4B" w:rsidRPr="00F850E3" w:rsidRDefault="00B43A4B" w:rsidP="00B43A4B">
      <w:pPr>
        <w:spacing w:line="360" w:lineRule="auto"/>
        <w:jc w:val="both"/>
        <w:rPr>
          <w:b/>
          <w:sz w:val="24"/>
          <w:szCs w:val="24"/>
        </w:rPr>
      </w:pPr>
    </w:p>
    <w:p w14:paraId="52BD43A3" w14:textId="75FCC783" w:rsidR="00B43A4B" w:rsidRPr="00F850E3" w:rsidRDefault="00B43A4B" w:rsidP="00B43A4B">
      <w:pPr>
        <w:spacing w:line="360" w:lineRule="auto"/>
        <w:jc w:val="both"/>
        <w:rPr>
          <w:sz w:val="24"/>
          <w:szCs w:val="24"/>
        </w:rPr>
      </w:pPr>
      <w:r w:rsidRPr="00F850E3">
        <w:rPr>
          <w:sz w:val="24"/>
          <w:szCs w:val="24"/>
        </w:rPr>
        <w:t xml:space="preserve">3.1 Pode se inscrever no Edital qualquer agente cultural residente no Município de </w:t>
      </w:r>
      <w:r w:rsidR="009B464E">
        <w:rPr>
          <w:sz w:val="24"/>
          <w:szCs w:val="24"/>
        </w:rPr>
        <w:t>Severiano de Almeida</w:t>
      </w:r>
      <w:r w:rsidRPr="00F850E3">
        <w:rPr>
          <w:sz w:val="24"/>
          <w:szCs w:val="24"/>
        </w:rPr>
        <w:t xml:space="preserve"> há pelo menos 12 (doze) meses. </w:t>
      </w:r>
    </w:p>
    <w:p w14:paraId="41D8B894" w14:textId="77777777" w:rsidR="00B43A4B" w:rsidRPr="00F850E3" w:rsidRDefault="00B43A4B" w:rsidP="00B43A4B">
      <w:pPr>
        <w:spacing w:line="360" w:lineRule="auto"/>
        <w:jc w:val="both"/>
        <w:rPr>
          <w:sz w:val="24"/>
          <w:szCs w:val="24"/>
        </w:rPr>
      </w:pPr>
    </w:p>
    <w:p w14:paraId="322DE2FA" w14:textId="77777777" w:rsidR="00B43A4B" w:rsidRPr="00F850E3" w:rsidRDefault="00B43A4B" w:rsidP="00B43A4B">
      <w:pPr>
        <w:spacing w:after="200" w:line="360" w:lineRule="auto"/>
        <w:jc w:val="both"/>
        <w:rPr>
          <w:sz w:val="24"/>
          <w:szCs w:val="24"/>
        </w:rPr>
      </w:pPr>
      <w:r w:rsidRPr="00F850E3">
        <w:rPr>
          <w:sz w:val="24"/>
          <w:szCs w:val="24"/>
        </w:rPr>
        <w:t>3.2 O agente cultural pode ser:</w:t>
      </w:r>
    </w:p>
    <w:p w14:paraId="2569692A" w14:textId="77777777" w:rsidR="00B43A4B" w:rsidRPr="00F850E3" w:rsidRDefault="00B43A4B" w:rsidP="00B43A4B">
      <w:pPr>
        <w:widowControl/>
        <w:numPr>
          <w:ilvl w:val="0"/>
          <w:numId w:val="18"/>
        </w:numPr>
        <w:autoSpaceDE/>
        <w:autoSpaceDN/>
        <w:spacing w:after="200" w:line="360" w:lineRule="auto"/>
        <w:jc w:val="both"/>
        <w:rPr>
          <w:sz w:val="24"/>
          <w:szCs w:val="24"/>
        </w:rPr>
      </w:pPr>
      <w:r w:rsidRPr="00F850E3">
        <w:rPr>
          <w:sz w:val="24"/>
          <w:szCs w:val="24"/>
        </w:rPr>
        <w:t>Pessoa física ou Microempreendedor Individual (MEI);</w:t>
      </w:r>
    </w:p>
    <w:p w14:paraId="57F429A7" w14:textId="77777777" w:rsidR="00B43A4B" w:rsidRPr="00F850E3" w:rsidRDefault="00B43A4B" w:rsidP="00B43A4B">
      <w:pPr>
        <w:widowControl/>
        <w:numPr>
          <w:ilvl w:val="0"/>
          <w:numId w:val="18"/>
        </w:numPr>
        <w:autoSpaceDE/>
        <w:autoSpaceDN/>
        <w:spacing w:after="200" w:line="360" w:lineRule="auto"/>
        <w:jc w:val="both"/>
        <w:rPr>
          <w:sz w:val="24"/>
          <w:szCs w:val="24"/>
        </w:rPr>
      </w:pPr>
      <w:r w:rsidRPr="00F850E3">
        <w:rPr>
          <w:sz w:val="24"/>
          <w:szCs w:val="24"/>
        </w:rPr>
        <w:t>Pessoa jurídica com fins lucrativos (Ex.: empresa de pequeno porte, empresa de grande porte, etc);</w:t>
      </w:r>
    </w:p>
    <w:p w14:paraId="4CEECAC0" w14:textId="77777777" w:rsidR="00B43A4B" w:rsidRPr="00F850E3" w:rsidRDefault="00B43A4B" w:rsidP="00B43A4B">
      <w:pPr>
        <w:widowControl/>
        <w:numPr>
          <w:ilvl w:val="0"/>
          <w:numId w:val="18"/>
        </w:numPr>
        <w:autoSpaceDE/>
        <w:autoSpaceDN/>
        <w:spacing w:after="200" w:line="360" w:lineRule="auto"/>
        <w:jc w:val="both"/>
        <w:rPr>
          <w:sz w:val="24"/>
          <w:szCs w:val="24"/>
        </w:rPr>
      </w:pPr>
      <w:r w:rsidRPr="00F850E3">
        <w:rPr>
          <w:sz w:val="24"/>
          <w:szCs w:val="24"/>
        </w:rPr>
        <w:lastRenderedPageBreak/>
        <w:t>Pessoa jurídica sem fins lucrativos (Ex.: Associação, Fundação, Cooperativa, etc);</w:t>
      </w:r>
    </w:p>
    <w:p w14:paraId="7FE514D8" w14:textId="77777777" w:rsidR="00B43A4B" w:rsidRPr="00F850E3" w:rsidRDefault="00B43A4B" w:rsidP="00B43A4B">
      <w:pPr>
        <w:widowControl/>
        <w:numPr>
          <w:ilvl w:val="0"/>
          <w:numId w:val="18"/>
        </w:numPr>
        <w:autoSpaceDE/>
        <w:autoSpaceDN/>
        <w:spacing w:after="200" w:line="360" w:lineRule="auto"/>
        <w:jc w:val="both"/>
        <w:rPr>
          <w:sz w:val="24"/>
          <w:szCs w:val="24"/>
        </w:rPr>
      </w:pPr>
      <w:r w:rsidRPr="00F850E3">
        <w:rPr>
          <w:sz w:val="24"/>
          <w:szCs w:val="24"/>
        </w:rPr>
        <w:t>Coletivo/Grupo sem CNPJ representado por pessoa física.</w:t>
      </w:r>
    </w:p>
    <w:p w14:paraId="125D8E4B" w14:textId="77777777" w:rsidR="00B43A4B"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3.3 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 podendo ser utilizado o modelo constante no Anexo IV.</w:t>
      </w:r>
    </w:p>
    <w:p w14:paraId="2A289569" w14:textId="77777777" w:rsidR="00B43A4B" w:rsidRDefault="00B43A4B" w:rsidP="00B43A4B">
      <w:pPr>
        <w:widowControl/>
        <w:adjustRightInd w:val="0"/>
        <w:spacing w:line="360" w:lineRule="auto"/>
        <w:jc w:val="both"/>
        <w:rPr>
          <w:rFonts w:eastAsiaTheme="minorHAnsi"/>
          <w:b/>
          <w:bCs/>
          <w:color w:val="000000"/>
          <w:sz w:val="24"/>
          <w:szCs w:val="24"/>
          <w:lang w:val="pt-BR"/>
        </w:rPr>
      </w:pPr>
      <w:r>
        <w:rPr>
          <w:sz w:val="24"/>
          <w:szCs w:val="24"/>
        </w:rPr>
        <w:t xml:space="preserve">3.4 </w:t>
      </w:r>
      <w:r w:rsidRPr="001E307C">
        <w:rPr>
          <w:rFonts w:eastAsiaTheme="minorHAnsi"/>
          <w:color w:val="000000"/>
          <w:sz w:val="24"/>
          <w:szCs w:val="24"/>
          <w:lang w:val="pt-BR"/>
        </w:rPr>
        <w:t xml:space="preserve">Em caso de existência de </w:t>
      </w:r>
      <w:r>
        <w:rPr>
          <w:rFonts w:eastAsiaTheme="minorHAnsi"/>
          <w:color w:val="000000"/>
          <w:sz w:val="24"/>
          <w:szCs w:val="24"/>
          <w:lang w:val="pt-BR"/>
        </w:rPr>
        <w:t>agente cultural menor</w:t>
      </w:r>
      <w:r w:rsidRPr="001E307C">
        <w:rPr>
          <w:rFonts w:eastAsiaTheme="minorHAnsi"/>
          <w:color w:val="000000"/>
          <w:sz w:val="24"/>
          <w:szCs w:val="24"/>
          <w:lang w:val="pt-BR"/>
        </w:rPr>
        <w:t xml:space="preserve"> de idade participando </w:t>
      </w:r>
      <w:r>
        <w:rPr>
          <w:rFonts w:eastAsiaTheme="minorHAnsi"/>
          <w:color w:val="000000"/>
          <w:sz w:val="24"/>
          <w:szCs w:val="24"/>
          <w:lang w:val="pt-BR"/>
        </w:rPr>
        <w:t>desse edital,</w:t>
      </w:r>
      <w:r w:rsidRPr="001E307C">
        <w:rPr>
          <w:rFonts w:eastAsiaTheme="minorHAnsi"/>
          <w:color w:val="000000"/>
          <w:sz w:val="24"/>
          <w:szCs w:val="24"/>
          <w:lang w:val="pt-BR"/>
        </w:rPr>
        <w:t xml:space="preserve"> DEVERÁ anexar na inscrição o documento </w:t>
      </w:r>
      <w:r w:rsidRPr="0091004C">
        <w:rPr>
          <w:rFonts w:eastAsiaTheme="minorHAnsi"/>
          <w:color w:val="000000"/>
          <w:sz w:val="24"/>
          <w:szCs w:val="24"/>
          <w:lang w:val="pt-BR"/>
        </w:rPr>
        <w:t xml:space="preserve">de AUTORIZAÇÃO assinada pelo </w:t>
      </w:r>
      <w:r w:rsidRPr="001222A1">
        <w:rPr>
          <w:rFonts w:eastAsiaTheme="minorHAnsi"/>
          <w:color w:val="000000"/>
          <w:sz w:val="24"/>
          <w:szCs w:val="24"/>
          <w:lang w:val="pt-BR"/>
        </w:rPr>
        <w:t xml:space="preserve">responsável legal da criança e/ou adolescente, </w:t>
      </w:r>
      <w:r w:rsidRPr="001222A1">
        <w:rPr>
          <w:rFonts w:eastAsiaTheme="minorHAnsi"/>
          <w:bCs/>
          <w:color w:val="000000"/>
          <w:sz w:val="24"/>
          <w:szCs w:val="24"/>
          <w:lang w:val="pt-BR"/>
        </w:rPr>
        <w:t xml:space="preserve">com reconhecimento de firma em cartório, permitindo expressamente a participação do menor no presente Edital.  Anexar o referido documento em conjunto com RG e </w:t>
      </w:r>
      <w:r>
        <w:rPr>
          <w:rFonts w:eastAsiaTheme="minorHAnsi"/>
          <w:bCs/>
          <w:color w:val="000000"/>
          <w:sz w:val="24"/>
          <w:szCs w:val="24"/>
          <w:lang w:val="pt-BR"/>
        </w:rPr>
        <w:t xml:space="preserve">CPF em campo específico no formulário de inscrição. </w:t>
      </w:r>
    </w:p>
    <w:p w14:paraId="71F89F87" w14:textId="77777777" w:rsidR="00B43A4B" w:rsidRPr="00F850E3" w:rsidRDefault="00B43A4B" w:rsidP="00B43A4B">
      <w:pPr>
        <w:widowControl/>
        <w:adjustRightInd w:val="0"/>
        <w:spacing w:line="360" w:lineRule="auto"/>
        <w:jc w:val="both"/>
        <w:rPr>
          <w:sz w:val="24"/>
          <w:szCs w:val="24"/>
        </w:rPr>
      </w:pPr>
    </w:p>
    <w:p w14:paraId="6A0CFBB2" w14:textId="77777777" w:rsidR="00B43A4B" w:rsidRPr="00F850E3" w:rsidRDefault="00B43A4B" w:rsidP="00B43A4B">
      <w:pPr>
        <w:spacing w:before="120" w:after="120" w:line="360" w:lineRule="auto"/>
        <w:ind w:right="120"/>
        <w:jc w:val="both"/>
        <w:rPr>
          <w:b/>
          <w:sz w:val="24"/>
          <w:szCs w:val="24"/>
        </w:rPr>
      </w:pPr>
      <w:r w:rsidRPr="00F850E3">
        <w:rPr>
          <w:b/>
          <w:sz w:val="24"/>
          <w:szCs w:val="24"/>
        </w:rPr>
        <w:t>4. COTAS</w:t>
      </w:r>
    </w:p>
    <w:p w14:paraId="0F20CD09" w14:textId="77777777" w:rsidR="00B43A4B" w:rsidRPr="00F850E3" w:rsidRDefault="00B43A4B" w:rsidP="00B43A4B">
      <w:pPr>
        <w:spacing w:before="120" w:after="120" w:line="360" w:lineRule="auto"/>
        <w:ind w:right="120"/>
        <w:jc w:val="both"/>
        <w:rPr>
          <w:sz w:val="24"/>
          <w:szCs w:val="24"/>
        </w:rPr>
      </w:pPr>
      <w:r w:rsidRPr="00F850E3">
        <w:rPr>
          <w:sz w:val="24"/>
          <w:szCs w:val="24"/>
        </w:rPr>
        <w:t>4.1 Ficam garantidas cotas étnicas-raciais em todas as categorias do edital, nas seguintes proporções:</w:t>
      </w:r>
    </w:p>
    <w:p w14:paraId="78667EEC" w14:textId="77777777" w:rsidR="00B43A4B" w:rsidRPr="00F850E3" w:rsidRDefault="00B43A4B" w:rsidP="00B43A4B">
      <w:pPr>
        <w:spacing w:before="120" w:after="120" w:line="360" w:lineRule="auto"/>
        <w:ind w:right="120"/>
        <w:jc w:val="both"/>
        <w:rPr>
          <w:sz w:val="24"/>
          <w:szCs w:val="24"/>
        </w:rPr>
      </w:pPr>
      <w:r w:rsidRPr="00F850E3">
        <w:rPr>
          <w:sz w:val="24"/>
          <w:szCs w:val="24"/>
        </w:rPr>
        <w:t>a) no mínimo 20% das vagas para pessoas negras (pretas e pardas); e</w:t>
      </w:r>
    </w:p>
    <w:p w14:paraId="0F202DD5" w14:textId="77777777" w:rsidR="00B43A4B" w:rsidRPr="00F850E3" w:rsidRDefault="00B43A4B" w:rsidP="00B43A4B">
      <w:pPr>
        <w:spacing w:before="120" w:after="120" w:line="360" w:lineRule="auto"/>
        <w:ind w:right="120"/>
        <w:jc w:val="both"/>
        <w:rPr>
          <w:sz w:val="24"/>
          <w:szCs w:val="24"/>
        </w:rPr>
      </w:pPr>
      <w:r w:rsidRPr="00F850E3">
        <w:rPr>
          <w:sz w:val="24"/>
          <w:szCs w:val="24"/>
        </w:rPr>
        <w:t>b) no mínimo 10% das vagas para pessoas indígenas.</w:t>
      </w:r>
    </w:p>
    <w:p w14:paraId="608AEEDD" w14:textId="77777777" w:rsidR="00B43A4B" w:rsidRPr="00F850E3" w:rsidRDefault="00B43A4B" w:rsidP="00B43A4B">
      <w:pPr>
        <w:spacing w:before="120" w:after="120" w:line="360" w:lineRule="auto"/>
        <w:ind w:right="120"/>
        <w:jc w:val="both"/>
        <w:rPr>
          <w:sz w:val="24"/>
          <w:szCs w:val="24"/>
        </w:rPr>
      </w:pPr>
      <w:r w:rsidRPr="00F850E3">
        <w:rPr>
          <w:sz w:val="24"/>
          <w:szCs w:val="24"/>
        </w:rPr>
        <w:t>4.2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14:paraId="4CFA6DC0" w14:textId="77777777" w:rsidR="00B43A4B" w:rsidRPr="00F850E3" w:rsidRDefault="00B43A4B" w:rsidP="00B43A4B">
      <w:pPr>
        <w:spacing w:before="120" w:after="120" w:line="360" w:lineRule="auto"/>
        <w:ind w:right="120"/>
        <w:jc w:val="both"/>
        <w:rPr>
          <w:sz w:val="24"/>
          <w:szCs w:val="24"/>
        </w:rPr>
      </w:pPr>
      <w:r w:rsidRPr="00F850E3">
        <w:rPr>
          <w:sz w:val="24"/>
          <w:szCs w:val="24"/>
        </w:rPr>
        <w:t>4.3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3E5133F2" w14:textId="77777777" w:rsidR="00B43A4B" w:rsidRPr="00F850E3" w:rsidRDefault="00B43A4B" w:rsidP="00B43A4B">
      <w:pPr>
        <w:spacing w:before="120" w:after="120" w:line="360" w:lineRule="auto"/>
        <w:ind w:right="120"/>
        <w:jc w:val="both"/>
        <w:rPr>
          <w:sz w:val="24"/>
          <w:szCs w:val="24"/>
        </w:rPr>
      </w:pPr>
      <w:r w:rsidRPr="00F850E3">
        <w:rPr>
          <w:sz w:val="24"/>
          <w:szCs w:val="24"/>
        </w:rPr>
        <w:lastRenderedPageBreak/>
        <w:t xml:space="preserve">4.4 Em caso de desistência de optantes aprovados nas cotas, a vaga não preenchida deverá ser ocupada por pessoa que concorreu às cotas de acordo com a ordem de classificação. </w:t>
      </w:r>
    </w:p>
    <w:p w14:paraId="4C42928C" w14:textId="77777777" w:rsidR="00B43A4B" w:rsidRPr="00F850E3" w:rsidRDefault="00B43A4B" w:rsidP="00B43A4B">
      <w:pPr>
        <w:spacing w:before="120" w:after="120" w:line="360" w:lineRule="auto"/>
        <w:ind w:right="120"/>
        <w:jc w:val="both"/>
        <w:rPr>
          <w:sz w:val="24"/>
          <w:szCs w:val="24"/>
        </w:rPr>
      </w:pPr>
      <w:r w:rsidRPr="00F850E3">
        <w:rPr>
          <w:sz w:val="24"/>
          <w:szCs w:val="24"/>
        </w:rPr>
        <w:t>4.5 No caso de não existirem candidaturas aptas em número suficiente para o cumprimento de uma das categorias de cotas previstas na seleção, o número de vagas restantes deverá ser destinado inicialmente para a outra categoria de cotas.</w:t>
      </w:r>
    </w:p>
    <w:p w14:paraId="30FCD136" w14:textId="77777777" w:rsidR="00B43A4B" w:rsidRPr="00F850E3" w:rsidRDefault="00B43A4B" w:rsidP="00B43A4B">
      <w:pPr>
        <w:spacing w:before="120" w:after="120" w:line="360" w:lineRule="auto"/>
        <w:ind w:right="120"/>
        <w:jc w:val="both"/>
        <w:rPr>
          <w:sz w:val="24"/>
          <w:szCs w:val="24"/>
        </w:rPr>
      </w:pPr>
      <w:r w:rsidRPr="00F850E3">
        <w:rPr>
          <w:sz w:val="24"/>
          <w:szCs w:val="24"/>
        </w:rPr>
        <w:t>4.6 Caso não haja outra categoria de cotas de que trata o item 4.5 , as vagas não preenchidas deverão ser direcionadas para a ampla concorrência, sendo direcionadas para os demais candidatos aprovados, de acordo com a ordem de classificação.</w:t>
      </w:r>
    </w:p>
    <w:p w14:paraId="6DF2E1FA" w14:textId="77777777" w:rsidR="00B43A4B" w:rsidRPr="00F850E3" w:rsidRDefault="00B43A4B" w:rsidP="00B43A4B">
      <w:pPr>
        <w:spacing w:before="120" w:after="120" w:line="360" w:lineRule="auto"/>
        <w:ind w:right="120"/>
        <w:jc w:val="both"/>
        <w:rPr>
          <w:sz w:val="24"/>
          <w:szCs w:val="24"/>
        </w:rPr>
      </w:pPr>
      <w:r w:rsidRPr="00F850E3">
        <w:rPr>
          <w:sz w:val="24"/>
          <w:szCs w:val="24"/>
        </w:rPr>
        <w:t>4.7 Para concorrer às cotas, os agentes culturais deverão autodeclarar-se no ato da inscrição usando a autodeclaração étnico-racial de que trata o Anexo VI.</w:t>
      </w:r>
    </w:p>
    <w:p w14:paraId="19D41A1A" w14:textId="77777777" w:rsidR="00B43A4B" w:rsidRPr="00F850E3" w:rsidRDefault="00B43A4B" w:rsidP="00B43A4B">
      <w:pPr>
        <w:spacing w:before="120" w:after="120" w:line="360" w:lineRule="auto"/>
        <w:ind w:right="120"/>
        <w:jc w:val="both"/>
        <w:rPr>
          <w:sz w:val="24"/>
          <w:szCs w:val="24"/>
        </w:rPr>
      </w:pPr>
      <w:r w:rsidRPr="00F850E3">
        <w:rPr>
          <w:sz w:val="24"/>
          <w:szCs w:val="24"/>
        </w:rPr>
        <w:t xml:space="preserve">4.8 Para fins de verificação da autodeclaração, caso necessite, poderão ser realizados os seguintes procedimentos complementares: </w:t>
      </w:r>
    </w:p>
    <w:p w14:paraId="78FA08AC" w14:textId="77777777" w:rsidR="00B43A4B" w:rsidRPr="00F850E3" w:rsidRDefault="00B43A4B" w:rsidP="00B43A4B">
      <w:pPr>
        <w:spacing w:before="120" w:after="120" w:line="360" w:lineRule="auto"/>
        <w:ind w:right="120"/>
        <w:jc w:val="both"/>
        <w:rPr>
          <w:sz w:val="24"/>
          <w:szCs w:val="24"/>
        </w:rPr>
      </w:pPr>
      <w:r w:rsidRPr="00F850E3">
        <w:rPr>
          <w:sz w:val="24"/>
          <w:szCs w:val="24"/>
        </w:rPr>
        <w:t>I - procedimento de heteroidentificação;</w:t>
      </w:r>
    </w:p>
    <w:p w14:paraId="2B2B954A" w14:textId="77777777" w:rsidR="00B43A4B" w:rsidRPr="00F850E3" w:rsidRDefault="00B43A4B" w:rsidP="00B43A4B">
      <w:pPr>
        <w:spacing w:before="120" w:after="120" w:line="360" w:lineRule="auto"/>
        <w:ind w:right="120"/>
        <w:jc w:val="both"/>
        <w:rPr>
          <w:sz w:val="24"/>
          <w:szCs w:val="24"/>
        </w:rPr>
      </w:pPr>
      <w:r w:rsidRPr="00F850E3">
        <w:rPr>
          <w:sz w:val="24"/>
          <w:szCs w:val="24"/>
        </w:rPr>
        <w:t>II - solicitação de carta consubstanciada;</w:t>
      </w:r>
    </w:p>
    <w:p w14:paraId="420AF373" w14:textId="77777777" w:rsidR="00B43A4B" w:rsidRPr="00F850E3" w:rsidRDefault="00B43A4B" w:rsidP="00B43A4B">
      <w:pPr>
        <w:spacing w:before="120" w:after="120" w:line="360" w:lineRule="auto"/>
        <w:ind w:right="120"/>
        <w:jc w:val="both"/>
        <w:rPr>
          <w:sz w:val="24"/>
          <w:szCs w:val="24"/>
        </w:rPr>
      </w:pPr>
      <w:r w:rsidRPr="00F850E3">
        <w:rPr>
          <w:sz w:val="24"/>
          <w:szCs w:val="24"/>
        </w:rPr>
        <w:t>III - outras estratégias com vistas a garantir que as cotas sejam destinadas a pessoas negras.</w:t>
      </w:r>
    </w:p>
    <w:p w14:paraId="392A6C21" w14:textId="77777777" w:rsidR="00B43A4B" w:rsidRPr="00F850E3" w:rsidRDefault="00B43A4B" w:rsidP="00B43A4B">
      <w:pPr>
        <w:spacing w:before="120" w:after="120" w:line="360" w:lineRule="auto"/>
        <w:ind w:right="120"/>
        <w:jc w:val="both"/>
        <w:rPr>
          <w:color w:val="FF0000"/>
          <w:sz w:val="24"/>
          <w:szCs w:val="24"/>
        </w:rPr>
      </w:pPr>
      <w:r w:rsidRPr="00F850E3">
        <w:rPr>
          <w:sz w:val="24"/>
          <w:szCs w:val="24"/>
        </w:rPr>
        <w:t xml:space="preserve">4.9 As pessoas jurídicas e coletivos sem constituição jurídica podem concorrer às cotas, desde que preencham algum dos requisitos abaixo: </w:t>
      </w:r>
    </w:p>
    <w:p w14:paraId="2B82F04D" w14:textId="77777777" w:rsidR="00B43A4B" w:rsidRPr="00F850E3" w:rsidRDefault="00B43A4B" w:rsidP="00B43A4B">
      <w:pPr>
        <w:spacing w:before="120" w:after="120" w:line="360" w:lineRule="auto"/>
        <w:ind w:right="120"/>
        <w:jc w:val="both"/>
        <w:rPr>
          <w:sz w:val="24"/>
          <w:szCs w:val="24"/>
        </w:rPr>
      </w:pPr>
      <w:r w:rsidRPr="00F850E3">
        <w:rPr>
          <w:sz w:val="24"/>
          <w:szCs w:val="24"/>
        </w:rPr>
        <w:t>I – pessoas jurídicas que possuem quadro societário majoritariamente composto por pessoas negras ou indígenas (ou seja, composto por mais de 50% de pessoas negras ou indígenas);</w:t>
      </w:r>
    </w:p>
    <w:p w14:paraId="59498A4B" w14:textId="77777777" w:rsidR="00B43A4B" w:rsidRPr="00F850E3" w:rsidRDefault="00B43A4B" w:rsidP="00B43A4B">
      <w:pPr>
        <w:spacing w:before="120" w:after="120" w:line="360" w:lineRule="auto"/>
        <w:ind w:right="120"/>
        <w:jc w:val="both"/>
        <w:rPr>
          <w:sz w:val="24"/>
          <w:szCs w:val="24"/>
        </w:rPr>
      </w:pPr>
      <w:r w:rsidRPr="00F850E3">
        <w:rPr>
          <w:sz w:val="24"/>
          <w:szCs w:val="24"/>
        </w:rPr>
        <w:t>II – pessoas jurídicas ou grupos e coletivos sem constituição jurídica que possuam pessoas negras ou indígenas;</w:t>
      </w:r>
    </w:p>
    <w:p w14:paraId="754B54A8" w14:textId="77777777" w:rsidR="00B43A4B" w:rsidRPr="00F850E3" w:rsidRDefault="00B43A4B" w:rsidP="00B43A4B">
      <w:pPr>
        <w:spacing w:before="120" w:after="120" w:line="360" w:lineRule="auto"/>
        <w:ind w:right="120"/>
        <w:jc w:val="both"/>
        <w:rPr>
          <w:sz w:val="24"/>
          <w:szCs w:val="24"/>
        </w:rPr>
      </w:pPr>
      <w:r w:rsidRPr="00F850E3">
        <w:rPr>
          <w:sz w:val="24"/>
          <w:szCs w:val="24"/>
        </w:rPr>
        <w:t>III – pessoas jurídicas ou coletivos sem constituição jurídica que possuam equipe majoritariamente composta por pessoas negras ou indígenas (ou seja, composto por mais de 50% de pessoas negras ou indígenas); e</w:t>
      </w:r>
    </w:p>
    <w:p w14:paraId="65FBA312" w14:textId="77777777" w:rsidR="00B43A4B" w:rsidRPr="00F850E3" w:rsidRDefault="00B43A4B" w:rsidP="00B43A4B">
      <w:pPr>
        <w:spacing w:before="120" w:after="120" w:line="360" w:lineRule="auto"/>
        <w:ind w:right="120"/>
        <w:jc w:val="both"/>
        <w:rPr>
          <w:sz w:val="24"/>
          <w:szCs w:val="24"/>
        </w:rPr>
      </w:pPr>
      <w:r w:rsidRPr="00F850E3">
        <w:rPr>
          <w:sz w:val="24"/>
          <w:szCs w:val="24"/>
        </w:rPr>
        <w:t>IV – outras formas de composição que garantam o protagonismo de pessoas negras e indígenas na pessoa jurídica ou no grupo e coletivo sem personalidade jurídica.</w:t>
      </w:r>
    </w:p>
    <w:p w14:paraId="01ABD511" w14:textId="77777777" w:rsidR="00B43A4B" w:rsidRPr="00F850E3" w:rsidRDefault="00B43A4B" w:rsidP="00B43A4B">
      <w:pPr>
        <w:spacing w:before="120" w:after="120" w:line="360" w:lineRule="auto"/>
        <w:ind w:right="120"/>
        <w:jc w:val="both"/>
        <w:rPr>
          <w:sz w:val="24"/>
          <w:szCs w:val="24"/>
        </w:rPr>
      </w:pPr>
      <w:r w:rsidRPr="00F850E3">
        <w:rPr>
          <w:sz w:val="24"/>
          <w:szCs w:val="24"/>
        </w:rPr>
        <w:lastRenderedPageBreak/>
        <w:t>4.10 As pessoas físicas que compõem a equipe da pessoa jurídica e o grupo ou coletivo sem constituição jurídica devem se submeter aos regramentos descritos nos itens acima.</w:t>
      </w:r>
    </w:p>
    <w:p w14:paraId="38199364" w14:textId="77777777" w:rsidR="00B43A4B" w:rsidRPr="00F850E3" w:rsidRDefault="00B43A4B" w:rsidP="00B43A4B">
      <w:pPr>
        <w:spacing w:before="120" w:after="120" w:line="360" w:lineRule="auto"/>
        <w:ind w:right="120"/>
        <w:jc w:val="both"/>
        <w:rPr>
          <w:sz w:val="24"/>
          <w:szCs w:val="24"/>
        </w:rPr>
      </w:pPr>
    </w:p>
    <w:p w14:paraId="48382F3C" w14:textId="77777777" w:rsidR="00B43A4B" w:rsidRPr="00F850E3" w:rsidRDefault="00B43A4B" w:rsidP="00B43A4B">
      <w:pPr>
        <w:pBdr>
          <w:top w:val="nil"/>
          <w:left w:val="nil"/>
          <w:bottom w:val="nil"/>
          <w:right w:val="nil"/>
          <w:between w:val="nil"/>
        </w:pBdr>
        <w:spacing w:after="200" w:line="360" w:lineRule="auto"/>
        <w:jc w:val="both"/>
        <w:rPr>
          <w:b/>
          <w:sz w:val="24"/>
          <w:szCs w:val="24"/>
        </w:rPr>
      </w:pPr>
      <w:r w:rsidRPr="00F850E3">
        <w:rPr>
          <w:b/>
          <w:sz w:val="24"/>
          <w:szCs w:val="24"/>
        </w:rPr>
        <w:t>5. QUEM NÃO PODE SE INSCREVER</w:t>
      </w:r>
    </w:p>
    <w:p w14:paraId="2E78DB5A"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5.1 Não pode se inscrever neste Edital, agentes culturais que: </w:t>
      </w:r>
    </w:p>
    <w:p w14:paraId="6D83DB44"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 - tenham se envolvido diretamente na etapa de elaboração do edital, na etapa de análise de candidaturas ou na etapa de julgamento de recursos;</w:t>
      </w:r>
    </w:p>
    <w:p w14:paraId="767FBC28"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candidaturas ou na etapa de julgamento de recursos; e</w:t>
      </w:r>
    </w:p>
    <w:p w14:paraId="1D623F7F"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III - sejam membros do Poder Legislativo (Ex.: Deputados, Senadores, Vereadores) e do Poder Judiciário (Juízes, Desembargadores, Ministros), bem como membros do Tribunal de Contas (Auditores e Conselheiros) e do Ministério Público (Promotor, Procurador).</w:t>
      </w:r>
    </w:p>
    <w:p w14:paraId="5D2AB371"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5.2 O agente cultural que integrar Conselho de Cultura poderá concorrer neste Edital para receber recursos do fomento cultural, exceto quando se enquadrar nas vedações previstas no item 5.1.</w:t>
      </w:r>
    </w:p>
    <w:p w14:paraId="4A32DAC1"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5.3 A participação de agentes culturais nas oitivas e consultas públicas não caracteriza o envolvimento direto na etapa de elaboração do edital de que trata o subitem I do item 5.1.</w:t>
      </w:r>
    </w:p>
    <w:p w14:paraId="1BFEFCC0" w14:textId="77777777" w:rsidR="00B43A4B" w:rsidRPr="00F850E3" w:rsidRDefault="00B43A4B" w:rsidP="00B43A4B">
      <w:pPr>
        <w:spacing w:line="360" w:lineRule="auto"/>
        <w:jc w:val="both"/>
        <w:rPr>
          <w:rFonts w:eastAsia="Times New Roman"/>
          <w:b/>
          <w:sz w:val="24"/>
          <w:szCs w:val="24"/>
        </w:rPr>
      </w:pPr>
    </w:p>
    <w:p w14:paraId="2033150A" w14:textId="77777777" w:rsidR="00B43A4B" w:rsidRPr="00F850E3" w:rsidRDefault="00B43A4B" w:rsidP="00B43A4B">
      <w:pPr>
        <w:pBdr>
          <w:top w:val="nil"/>
          <w:left w:val="nil"/>
          <w:bottom w:val="nil"/>
          <w:right w:val="nil"/>
          <w:between w:val="nil"/>
        </w:pBdr>
        <w:spacing w:after="200" w:line="360" w:lineRule="auto"/>
        <w:jc w:val="both"/>
        <w:rPr>
          <w:b/>
          <w:sz w:val="24"/>
          <w:szCs w:val="24"/>
        </w:rPr>
      </w:pPr>
      <w:r w:rsidRPr="00F850E3">
        <w:rPr>
          <w:b/>
          <w:sz w:val="24"/>
          <w:szCs w:val="24"/>
        </w:rPr>
        <w:t>6. PRAZO PARA SE INSCREVER</w:t>
      </w:r>
    </w:p>
    <w:p w14:paraId="62BAD874" w14:textId="364EC750" w:rsidR="00B43A4B" w:rsidRPr="00C66EE0" w:rsidRDefault="00B43A4B" w:rsidP="00B43A4B">
      <w:pPr>
        <w:pBdr>
          <w:top w:val="nil"/>
          <w:left w:val="nil"/>
          <w:bottom w:val="nil"/>
          <w:right w:val="nil"/>
          <w:between w:val="nil"/>
        </w:pBdr>
        <w:spacing w:after="200" w:line="360" w:lineRule="auto"/>
        <w:jc w:val="both"/>
        <w:rPr>
          <w:color w:val="FF0000"/>
          <w:sz w:val="24"/>
          <w:szCs w:val="24"/>
        </w:rPr>
      </w:pPr>
      <w:r w:rsidRPr="00F850E3">
        <w:rPr>
          <w:sz w:val="24"/>
          <w:szCs w:val="24"/>
        </w:rPr>
        <w:t xml:space="preserve">6.1 Para se inscrever no Edital, o agente cultural deve encaminhar toda documentação obrigatória relatada no item 7, entre os </w:t>
      </w:r>
      <w:r w:rsidRPr="002B773F">
        <w:rPr>
          <w:sz w:val="24"/>
          <w:szCs w:val="24"/>
        </w:rPr>
        <w:t xml:space="preserve">dias </w:t>
      </w:r>
      <w:r w:rsidR="002B773F" w:rsidRPr="002B773F">
        <w:rPr>
          <w:b/>
          <w:sz w:val="24"/>
          <w:szCs w:val="24"/>
        </w:rPr>
        <w:t>28</w:t>
      </w:r>
      <w:r w:rsidRPr="002B773F">
        <w:rPr>
          <w:b/>
          <w:sz w:val="24"/>
          <w:szCs w:val="24"/>
        </w:rPr>
        <w:t xml:space="preserve"> de setembro </w:t>
      </w:r>
      <w:r w:rsidR="002B773F" w:rsidRPr="002B773F">
        <w:rPr>
          <w:b/>
          <w:sz w:val="24"/>
          <w:szCs w:val="24"/>
        </w:rPr>
        <w:t>a 15 de outubro de 2023</w:t>
      </w:r>
      <w:r w:rsidRPr="002B773F">
        <w:rPr>
          <w:b/>
          <w:sz w:val="24"/>
          <w:szCs w:val="24"/>
        </w:rPr>
        <w:t xml:space="preserve"> de 2023</w:t>
      </w:r>
      <w:r w:rsidR="002B773F" w:rsidRPr="002B773F">
        <w:rPr>
          <w:b/>
          <w:sz w:val="24"/>
          <w:szCs w:val="24"/>
        </w:rPr>
        <w:t>.</w:t>
      </w:r>
      <w:r w:rsidRPr="002B773F">
        <w:rPr>
          <w:b/>
          <w:sz w:val="24"/>
          <w:szCs w:val="24"/>
        </w:rPr>
        <w:t xml:space="preserve"> </w:t>
      </w:r>
    </w:p>
    <w:p w14:paraId="350EC058" w14:textId="77777777" w:rsidR="00B43A4B" w:rsidRPr="00F850E3" w:rsidRDefault="00B43A4B" w:rsidP="00B43A4B">
      <w:pPr>
        <w:pBdr>
          <w:top w:val="nil"/>
          <w:left w:val="nil"/>
          <w:bottom w:val="nil"/>
          <w:right w:val="nil"/>
          <w:between w:val="nil"/>
        </w:pBdr>
        <w:spacing w:after="200" w:line="360" w:lineRule="auto"/>
        <w:jc w:val="both"/>
        <w:rPr>
          <w:b/>
          <w:sz w:val="24"/>
          <w:szCs w:val="24"/>
        </w:rPr>
      </w:pPr>
      <w:r w:rsidRPr="00F850E3">
        <w:rPr>
          <w:b/>
          <w:sz w:val="24"/>
          <w:szCs w:val="24"/>
        </w:rPr>
        <w:t>7. COMO SE INSCREVER</w:t>
      </w:r>
    </w:p>
    <w:p w14:paraId="339FED7E" w14:textId="62A0F16E" w:rsidR="00F611DD" w:rsidRDefault="00B43A4B" w:rsidP="00B43A4B">
      <w:pPr>
        <w:pStyle w:val="Cabealho"/>
        <w:spacing w:line="360" w:lineRule="auto"/>
        <w:jc w:val="both"/>
        <w:rPr>
          <w:sz w:val="24"/>
          <w:szCs w:val="24"/>
        </w:rPr>
      </w:pPr>
      <w:r w:rsidRPr="00F55631">
        <w:rPr>
          <w:sz w:val="24"/>
          <w:szCs w:val="24"/>
        </w:rPr>
        <w:t xml:space="preserve">7.1 O proponente deve encaminhar a documentação obrigatória  de que trata o item </w:t>
      </w:r>
      <w:r w:rsidRPr="00F55631">
        <w:rPr>
          <w:sz w:val="24"/>
          <w:szCs w:val="24"/>
          <w:highlight w:val="green"/>
        </w:rPr>
        <w:t xml:space="preserve">7.2 </w:t>
      </w:r>
      <w:r w:rsidRPr="00F55631">
        <w:rPr>
          <w:sz w:val="24"/>
          <w:szCs w:val="24"/>
          <w:highlight w:val="green"/>
        </w:rPr>
        <w:lastRenderedPageBreak/>
        <w:t>por meio do preenchimento de formulário eletrônico contido na plataforma online Google Forms link:</w:t>
      </w:r>
      <w:r w:rsidRPr="00F55631">
        <w:rPr>
          <w:sz w:val="24"/>
          <w:szCs w:val="24"/>
        </w:rPr>
        <w:t xml:space="preserve"> </w:t>
      </w:r>
      <w:bookmarkStart w:id="0" w:name="_GoBack"/>
      <w:r w:rsidR="009338DE">
        <w:fldChar w:fldCharType="begin"/>
      </w:r>
      <w:r w:rsidR="009338DE">
        <w:instrText xml:space="preserve"> HYPERLINK "https://forms.gle/EhvvupJSFdyia6wr9" </w:instrText>
      </w:r>
      <w:r w:rsidR="009338DE">
        <w:fldChar w:fldCharType="separate"/>
      </w:r>
      <w:r w:rsidR="008024FC" w:rsidRPr="00890199">
        <w:rPr>
          <w:rStyle w:val="Hyperlink"/>
        </w:rPr>
        <w:t>https://forms.gle/EhvvupJSFdyia6wr9</w:t>
      </w:r>
      <w:r w:rsidR="009338DE">
        <w:rPr>
          <w:rStyle w:val="Hyperlink"/>
        </w:rPr>
        <w:fldChar w:fldCharType="end"/>
      </w:r>
      <w:bookmarkEnd w:id="0"/>
      <w:r w:rsidR="008024FC">
        <w:t xml:space="preserve"> .</w:t>
      </w:r>
    </w:p>
    <w:p w14:paraId="1BE76BE9"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55631">
        <w:rPr>
          <w:sz w:val="24"/>
          <w:szCs w:val="24"/>
        </w:rPr>
        <w:t>7.2 O agente cultural de</w:t>
      </w:r>
      <w:r w:rsidRPr="00F850E3">
        <w:rPr>
          <w:sz w:val="24"/>
          <w:szCs w:val="24"/>
        </w:rPr>
        <w:t>ve enviar a seguinte documentação para formalizar sua inscrição:</w:t>
      </w:r>
    </w:p>
    <w:p w14:paraId="182388F6"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a) Formulário de inscrição (modelo Anexo III) via preenchimento de formulário eletrônico contido na plataforma online Google Forms.</w:t>
      </w:r>
    </w:p>
    <w:p w14:paraId="264A0B81"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b) Autodeclaração étnico-racial e documentos comprobatórios pertinentes; somente se o agente cultural for concorrer às cotas previstas no item 4 (seja o proponente pessoa física ou jurídica e, ainda, grupo e coletivos sem CNPJ);</w:t>
      </w:r>
    </w:p>
    <w:p w14:paraId="01A807F1" w14:textId="71526611"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c) Portifólio: Materiais que comprovem a atuação do agente cultural no Município de </w:t>
      </w:r>
      <w:r w:rsidR="009B464E">
        <w:rPr>
          <w:sz w:val="24"/>
          <w:szCs w:val="24"/>
        </w:rPr>
        <w:t>Severiano de Almeida</w:t>
      </w:r>
      <w:r w:rsidRPr="00F850E3">
        <w:rPr>
          <w:sz w:val="24"/>
          <w:szCs w:val="24"/>
        </w:rPr>
        <w:t>/RS, de quaisquer natureza, tais como cartazes, folders, fotográfias, DVDs, CDs, folhetos, matérias de jornal, reportagens de revistas, sítios de internet, mídias sociais, certificados, premiações, notas fiscais, entre outros materiais, devendo o material estar relacionado à categoria para qual está sendo realizada a inscrição (tanto para pessoa física quanto pessoa jurídica e/ou coletivos e grupos sem CNPJ);</w:t>
      </w:r>
    </w:p>
    <w:p w14:paraId="2645653F"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 d) No caso de inscrição de grupo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Anexo IV;</w:t>
      </w:r>
    </w:p>
    <w:p w14:paraId="4F49DA4F"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e) quando se tratar de pessoa física: RG e inscrição no Cadastro de Pessoas Físicas - CPF, ou, quando se tratar de pessoa jurídica: inscrição no Cadastro Nacional de Pessoa Jurídica - CNPJ, emitida no site da Secretaria da Receita Federal do Brasil, com cópia de RG e CPF do representante legal;</w:t>
      </w:r>
    </w:p>
    <w:p w14:paraId="5F48E56C" w14:textId="20202AC5"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7.3 O candidato à premiação (agente cultural) pode se inscrever com até 2 (duas) propostas em cada categoria de premiação, de acordo com suas Linguagens Culturais de atuação, desde que consiga comprovar a atuação e relevância da trajetória no Município de </w:t>
      </w:r>
      <w:r w:rsidR="009B464E">
        <w:rPr>
          <w:sz w:val="24"/>
          <w:szCs w:val="24"/>
        </w:rPr>
        <w:t>Severiano de Almeida</w:t>
      </w:r>
      <w:r w:rsidRPr="00F850E3">
        <w:rPr>
          <w:sz w:val="24"/>
          <w:szCs w:val="24"/>
        </w:rPr>
        <w:t xml:space="preserve">, entretanto, poderá ser contemplado com no máximo 01 (um) prêmio no edital predominando o de maior valor. Considera-se nesse edital um </w:t>
      </w:r>
      <w:r w:rsidRPr="00F850E3">
        <w:rPr>
          <w:sz w:val="24"/>
          <w:szCs w:val="24"/>
        </w:rPr>
        <w:lastRenderedPageBreak/>
        <w:t>mesmo agente cultural a pessoa física representante de pessoa jurídica, ou do coletivo/Grupo sem CNPJ representado por pessoa física.</w:t>
      </w:r>
    </w:p>
    <w:p w14:paraId="0A9644CB"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7.4 O agente cultural é responsável pelo envio dos documentos e pela qualidade visual, conteúdo dos arquivos e informações da sua inscrição. </w:t>
      </w:r>
    </w:p>
    <w:p w14:paraId="41D9CA15"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7.5 O agente cultural deve se responsabilizar pelo acompanhamento das atualizações/publicações pertinentes ao edital e seus prazos.</w:t>
      </w:r>
    </w:p>
    <w:p w14:paraId="5B2A5328"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7.6 As inscrições deste edital são gratuitas.</w:t>
      </w:r>
    </w:p>
    <w:p w14:paraId="01C502F9" w14:textId="77777777" w:rsidR="00B43A4B"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7.7 As candidaturas que apresentem quaisquer formas de preconceito de origem, raça, etnia, gênero, cor, idade ou outras formas de discriminação serão desclassificadas, com fundamento no disposto no </w:t>
      </w:r>
      <w:r>
        <w:fldChar w:fldCharType="begin"/>
      </w:r>
      <w:r>
        <w:instrText xml:space="preserve"> HYPERLINK "http://www.planalto.gov.br/ccivil_03/Constituicao/Constituicao.htm" \l "art3iv" \h </w:instrText>
      </w:r>
      <w:r>
        <w:fldChar w:fldCharType="separate"/>
      </w:r>
      <w:r w:rsidRPr="00F850E3">
        <w:rPr>
          <w:sz w:val="24"/>
          <w:szCs w:val="24"/>
        </w:rPr>
        <w:t>inciso IV do caput do art. 3º da Constituição,</w:t>
      </w:r>
      <w:r>
        <w:rPr>
          <w:sz w:val="24"/>
          <w:szCs w:val="24"/>
        </w:rPr>
        <w:fldChar w:fldCharType="end"/>
      </w:r>
      <w:r w:rsidRPr="00F850E3">
        <w:rPr>
          <w:sz w:val="24"/>
          <w:szCs w:val="24"/>
        </w:rPr>
        <w:t xml:space="preserve"> garantidos o contraditório e a ampla defesa.</w:t>
      </w:r>
    </w:p>
    <w:p w14:paraId="7E0FAAF9"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b/>
          <w:sz w:val="24"/>
          <w:szCs w:val="24"/>
        </w:rPr>
        <w:t>8. ETAPAS DO EDITAL</w:t>
      </w:r>
    </w:p>
    <w:p w14:paraId="3A1F0C38"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8.1 A seleção das candidaturas submetidas a este Edital será composta das seguintes etapas:</w:t>
      </w:r>
    </w:p>
    <w:p w14:paraId="54249131"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   - Avaliação e seleção da trajetória cultural</w:t>
      </w:r>
      <w:r>
        <w:rPr>
          <w:sz w:val="24"/>
          <w:szCs w:val="24"/>
        </w:rPr>
        <w:t xml:space="preserve"> </w:t>
      </w:r>
      <w:r w:rsidRPr="00D267B2">
        <w:rPr>
          <w:sz w:val="24"/>
          <w:szCs w:val="24"/>
        </w:rPr>
        <w:t>(</w:t>
      </w:r>
      <w:r w:rsidRPr="00D267B2">
        <w:rPr>
          <w:color w:val="000000"/>
          <w:sz w:val="24"/>
          <w:szCs w:val="24"/>
        </w:rPr>
        <w:t>análise de mérito cultural</w:t>
      </w:r>
      <w:r w:rsidRPr="00D267B2">
        <w:rPr>
          <w:sz w:val="24"/>
          <w:szCs w:val="24"/>
        </w:rPr>
        <w:t>), a ser</w:t>
      </w:r>
      <w:r w:rsidRPr="00F850E3">
        <w:rPr>
          <w:sz w:val="24"/>
          <w:szCs w:val="24"/>
        </w:rPr>
        <w:t xml:space="preserve"> realizada pela Comissão de Acompanhamento, Análise e Fiscalização da Lei Paulo Gustavo.  </w:t>
      </w:r>
    </w:p>
    <w:p w14:paraId="19E2DE45"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II - Habilitação: fase de análise dos documentos de habilitação do agente cultural, descritas nos tópicos do item 10.</w:t>
      </w:r>
    </w:p>
    <w:p w14:paraId="2F75ABE6" w14:textId="77777777" w:rsidR="00B43A4B" w:rsidRPr="00F850E3" w:rsidRDefault="00B43A4B" w:rsidP="00B43A4B">
      <w:pPr>
        <w:pBdr>
          <w:top w:val="nil"/>
          <w:left w:val="nil"/>
          <w:bottom w:val="nil"/>
          <w:right w:val="nil"/>
          <w:between w:val="nil"/>
        </w:pBdr>
        <w:spacing w:after="200" w:line="360" w:lineRule="auto"/>
        <w:jc w:val="both"/>
        <w:rPr>
          <w:b/>
          <w:sz w:val="24"/>
          <w:szCs w:val="24"/>
        </w:rPr>
      </w:pPr>
      <w:r w:rsidRPr="00F850E3">
        <w:rPr>
          <w:b/>
          <w:sz w:val="24"/>
          <w:szCs w:val="24"/>
        </w:rPr>
        <w:t>9. ETAPA DE AVALIAÇÃO E SELEÇÃO DAS CANDIDATURAS</w:t>
      </w:r>
    </w:p>
    <w:p w14:paraId="50505E2F" w14:textId="5E0A65A2" w:rsidR="00B43A4B" w:rsidRPr="00F850E3" w:rsidRDefault="00B43A4B" w:rsidP="00B43A4B">
      <w:pPr>
        <w:spacing w:after="200" w:line="360" w:lineRule="auto"/>
        <w:jc w:val="both"/>
        <w:rPr>
          <w:sz w:val="24"/>
          <w:szCs w:val="24"/>
        </w:rPr>
      </w:pPr>
      <w:r w:rsidRPr="00F850E3">
        <w:rPr>
          <w:sz w:val="24"/>
          <w:szCs w:val="24"/>
        </w:rPr>
        <w:t>9.1 A fase de avaliação será composta pela análise da trajetória do agente cultural de acordo com a sua relevante contribuição ao desenvolvimento artístico ou cultural d</w:t>
      </w:r>
      <w:r>
        <w:rPr>
          <w:sz w:val="24"/>
          <w:szCs w:val="24"/>
        </w:rPr>
        <w:t>e</w:t>
      </w:r>
      <w:r w:rsidRPr="00F850E3">
        <w:rPr>
          <w:sz w:val="24"/>
          <w:szCs w:val="24"/>
        </w:rPr>
        <w:t xml:space="preserve"> </w:t>
      </w:r>
      <w:r w:rsidR="009B464E">
        <w:rPr>
          <w:sz w:val="24"/>
          <w:szCs w:val="24"/>
        </w:rPr>
        <w:t>Severiano de Almeida</w:t>
      </w:r>
      <w:r w:rsidRPr="00F850E3">
        <w:rPr>
          <w:sz w:val="24"/>
          <w:szCs w:val="24"/>
        </w:rPr>
        <w:t>/RS, e será realizada por meio da atribuição fundamentada de notas aos critérios descritos no Anexo II.</w:t>
      </w:r>
    </w:p>
    <w:p w14:paraId="363A23CA" w14:textId="77777777" w:rsidR="00B43A4B" w:rsidRPr="00F850E3" w:rsidRDefault="00B43A4B" w:rsidP="00B43A4B">
      <w:pPr>
        <w:spacing w:after="200" w:line="360" w:lineRule="auto"/>
        <w:jc w:val="both"/>
        <w:rPr>
          <w:sz w:val="24"/>
          <w:szCs w:val="24"/>
        </w:rPr>
      </w:pPr>
      <w:r w:rsidRPr="00F850E3">
        <w:rPr>
          <w:sz w:val="24"/>
          <w:szCs w:val="24"/>
        </w:rPr>
        <w:t>9.2 A análise compreende os critérios individuais da candidatura, bem como seus impactos e relevância social em relação aos outros inscritos na mesma categoria. A pontuação de cada agente cultural é atribuída em função desta comparação.</w:t>
      </w:r>
    </w:p>
    <w:p w14:paraId="6F7BD9BE" w14:textId="77777777" w:rsidR="00B43A4B" w:rsidRPr="00B019FC" w:rsidRDefault="00B43A4B" w:rsidP="00B43A4B">
      <w:pPr>
        <w:pStyle w:val="Cabealho"/>
        <w:spacing w:line="360" w:lineRule="auto"/>
        <w:jc w:val="both"/>
        <w:rPr>
          <w:sz w:val="24"/>
          <w:szCs w:val="24"/>
        </w:rPr>
      </w:pPr>
      <w:r w:rsidRPr="00B019FC">
        <w:rPr>
          <w:sz w:val="24"/>
          <w:szCs w:val="24"/>
        </w:rPr>
        <w:t xml:space="preserve">9.3 A avaliação e seleção das candidaturas será realizada pela Comissão de </w:t>
      </w:r>
      <w:r w:rsidRPr="00B019FC">
        <w:rPr>
          <w:sz w:val="24"/>
          <w:szCs w:val="24"/>
        </w:rPr>
        <w:lastRenderedPageBreak/>
        <w:t>Acompanhamento, Análise e Fiscalização da Lei Paulo Gustavo.</w:t>
      </w:r>
    </w:p>
    <w:p w14:paraId="7D5D344C"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9.4 Na composição da Comissão de Acompanhamento, Análise e Fiscalização da Lei Paulo Gustavo  buscar-se-á promover a equidade de gênero e étnico-racial. </w:t>
      </w:r>
    </w:p>
    <w:p w14:paraId="7BAC458F" w14:textId="5B347290" w:rsidR="00B43A4B" w:rsidRPr="00B019FC" w:rsidRDefault="00B43A4B" w:rsidP="00B43A4B">
      <w:pPr>
        <w:pStyle w:val="Cabealho"/>
        <w:tabs>
          <w:tab w:val="clear" w:pos="8504"/>
        </w:tabs>
        <w:spacing w:line="360" w:lineRule="auto"/>
        <w:jc w:val="both"/>
        <w:rPr>
          <w:sz w:val="24"/>
          <w:szCs w:val="24"/>
        </w:rPr>
      </w:pPr>
      <w:r w:rsidRPr="00B019FC">
        <w:rPr>
          <w:sz w:val="24"/>
          <w:szCs w:val="24"/>
        </w:rPr>
        <w:t xml:space="preserve">9.5 A Comissão de Acompanhamento, Análise e Fiscalização da Lei Paulo Gustavo será coordenada pelo </w:t>
      </w:r>
      <w:r w:rsidR="00951B13">
        <w:rPr>
          <w:sz w:val="24"/>
          <w:szCs w:val="24"/>
        </w:rPr>
        <w:t>Secretaria</w:t>
      </w:r>
      <w:r w:rsidRPr="00B019FC">
        <w:rPr>
          <w:sz w:val="24"/>
          <w:szCs w:val="24"/>
        </w:rPr>
        <w:t xml:space="preserve"> Municipal de Educação, Cultura e Desportos.  </w:t>
      </w:r>
    </w:p>
    <w:p w14:paraId="1AF58C31"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9.6 Os membros da Comissão de Acompanhamento, Análise e Fiscalização da Lei Paulo Gustavo e respectivos suplentes ficam impedidos de participar da apreciação de candidaturas quando:</w:t>
      </w:r>
    </w:p>
    <w:p w14:paraId="590FF669"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 – tiverem interesse direto na matéria;</w:t>
      </w:r>
    </w:p>
    <w:p w14:paraId="546D0657"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75991C88"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III - estejam litigando judicial ou administrativamente com o agente cultural ou com respectivo cônjuge ou companheiro.</w:t>
      </w:r>
    </w:p>
    <w:p w14:paraId="0DE880F3"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9.7 O membro da comissão que incorrer em impedimento deve comunicar o fato à referida comissão, abstendo-se de atuar, sob pena de nulidade dos atos que praticar.</w:t>
      </w:r>
    </w:p>
    <w:p w14:paraId="2BA7A15A"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9.8 Para esta seleção serão considerados os critérios de pontuação estabelecidos no Anexo II.</w:t>
      </w:r>
    </w:p>
    <w:p w14:paraId="58E5C094"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9.9 Contra a decisão da fase de avaliação, caberá </w:t>
      </w:r>
      <w:r w:rsidRPr="00683F4F">
        <w:rPr>
          <w:rFonts w:eastAsiaTheme="minorHAnsi"/>
          <w:color w:val="000000"/>
          <w:sz w:val="24"/>
          <w:szCs w:val="24"/>
          <w:lang w:val="pt-BR"/>
        </w:rPr>
        <w:t xml:space="preserve">recurso fundamentado e </w:t>
      </w:r>
      <w:proofErr w:type="spellStart"/>
      <w:r w:rsidRPr="00683F4F">
        <w:rPr>
          <w:rFonts w:eastAsiaTheme="minorHAnsi"/>
          <w:color w:val="000000"/>
          <w:sz w:val="24"/>
          <w:szCs w:val="24"/>
          <w:lang w:val="pt-BR"/>
        </w:rPr>
        <w:t>específico</w:t>
      </w:r>
      <w:proofErr w:type="spellEnd"/>
      <w:r w:rsidRPr="00F850E3">
        <w:rPr>
          <w:sz w:val="24"/>
          <w:szCs w:val="24"/>
        </w:rPr>
        <w:t xml:space="preserve"> destinado a Comissão de Acompanhamento, Análise e Fiscalização da Lei Paulo Gustavo. </w:t>
      </w:r>
    </w:p>
    <w:p w14:paraId="0119C12A" w14:textId="77777777" w:rsidR="00B43A4B" w:rsidRPr="00F850E3" w:rsidRDefault="00B43A4B" w:rsidP="00B43A4B">
      <w:pPr>
        <w:pStyle w:val="textojustificado"/>
        <w:spacing w:before="120" w:beforeAutospacing="0" w:after="120" w:afterAutospacing="0" w:line="360" w:lineRule="auto"/>
        <w:ind w:right="120"/>
        <w:jc w:val="both"/>
        <w:rPr>
          <w:rFonts w:ascii="Arial" w:eastAsia="Arial" w:hAnsi="Arial" w:cs="Arial"/>
          <w:lang w:val="pt-PT" w:eastAsia="en-US"/>
        </w:rPr>
      </w:pPr>
      <w:r w:rsidRPr="00F850E3">
        <w:rPr>
          <w:rFonts w:ascii="Arial" w:eastAsia="Arial" w:hAnsi="Arial" w:cs="Arial"/>
          <w:lang w:val="pt-PT" w:eastAsia="en-US"/>
        </w:rPr>
        <w:t xml:space="preserve">9.10 Os recursos de que tratam o item 9.9 deverão ser apresentados no prazo de até 03 (três) dias úteis conforme inciso III do art. 16º do Decreto n. 11.453/2023 a contar da publicação do resultado, considerando-se para início da contagem o primeiro dia útil posterior à publicação. </w:t>
      </w:r>
    </w:p>
    <w:p w14:paraId="5414221A" w14:textId="150A677B"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9.10.1 </w:t>
      </w:r>
      <w:r w:rsidRPr="00683F4F">
        <w:rPr>
          <w:rFonts w:eastAsiaTheme="minorHAnsi"/>
          <w:color w:val="000000"/>
          <w:sz w:val="24"/>
          <w:szCs w:val="24"/>
          <w:lang w:val="pt-BR"/>
        </w:rPr>
        <w:t xml:space="preserve">O pedido de recurso necessariamente deverá ser </w:t>
      </w:r>
      <w:r w:rsidRPr="00F850E3">
        <w:rPr>
          <w:rFonts w:eastAsiaTheme="minorHAnsi"/>
          <w:color w:val="000000"/>
          <w:sz w:val="24"/>
          <w:szCs w:val="24"/>
          <w:lang w:val="pt-BR"/>
        </w:rPr>
        <w:t xml:space="preserve">enviado para o e-mail: </w:t>
      </w:r>
      <w:r w:rsidR="009B464E">
        <w:rPr>
          <w:rFonts w:eastAsiaTheme="minorHAnsi"/>
          <w:color w:val="000000"/>
          <w:sz w:val="24"/>
          <w:szCs w:val="24"/>
          <w:lang w:val="pt-BR"/>
        </w:rPr>
        <w:t>paulogustavoseverianodealmeida@gmail.com</w:t>
      </w:r>
      <w:r w:rsidRPr="00D267B2">
        <w:rPr>
          <w:rFonts w:eastAsiaTheme="minorHAnsi"/>
          <w:color w:val="000000"/>
          <w:sz w:val="24"/>
          <w:szCs w:val="24"/>
          <w:lang w:val="pt-BR"/>
        </w:rPr>
        <w:t xml:space="preserve">, com o assunto RECURSO REFERENTE AO EDITAL XX/2023 – </w:t>
      </w:r>
      <w:r w:rsidRPr="00D267B2">
        <w:rPr>
          <w:rFonts w:eastAsiaTheme="minorHAnsi"/>
          <w:color w:val="000000"/>
          <w:sz w:val="24"/>
          <w:szCs w:val="24"/>
        </w:rPr>
        <w:t xml:space="preserve">ETAPA DE </w:t>
      </w:r>
      <w:r w:rsidRPr="00D267B2">
        <w:rPr>
          <w:color w:val="000000"/>
          <w:sz w:val="24"/>
          <w:szCs w:val="24"/>
        </w:rPr>
        <w:t>ANÁLISE DE MÉRITO CULTURAL</w:t>
      </w:r>
      <w:r w:rsidRPr="00D267B2">
        <w:rPr>
          <w:rFonts w:eastAsiaTheme="minorHAnsi"/>
          <w:color w:val="000000"/>
          <w:sz w:val="24"/>
          <w:szCs w:val="24"/>
        </w:rPr>
        <w:t xml:space="preserve"> </w:t>
      </w:r>
      <w:r w:rsidRPr="00D267B2">
        <w:rPr>
          <w:rFonts w:eastAsiaTheme="minorHAnsi"/>
          <w:color w:val="000000"/>
          <w:sz w:val="24"/>
          <w:szCs w:val="24"/>
          <w:lang w:val="pt-BR"/>
        </w:rPr>
        <w:t xml:space="preserve">| </w:t>
      </w:r>
      <w:r w:rsidRPr="00D267B2">
        <w:rPr>
          <w:rFonts w:eastAsiaTheme="minorHAnsi"/>
          <w:color w:val="000000"/>
          <w:sz w:val="24"/>
          <w:szCs w:val="24"/>
        </w:rPr>
        <w:t>DESTINADO</w:t>
      </w:r>
      <w:r w:rsidRPr="00D267B2">
        <w:rPr>
          <w:rFonts w:eastAsiaTheme="minorHAnsi"/>
          <w:color w:val="000000"/>
          <w:sz w:val="24"/>
          <w:szCs w:val="24"/>
          <w:lang w:val="pt-BR"/>
        </w:rPr>
        <w:t xml:space="preserve"> </w:t>
      </w:r>
      <w:r w:rsidRPr="00D267B2">
        <w:rPr>
          <w:rFonts w:eastAsiaTheme="minorHAnsi"/>
          <w:color w:val="000000"/>
          <w:sz w:val="24"/>
          <w:szCs w:val="24"/>
          <w:lang w:val="pt-BR"/>
        </w:rPr>
        <w:lastRenderedPageBreak/>
        <w:t xml:space="preserve">PARA A </w:t>
      </w:r>
      <w:r w:rsidRPr="00D267B2">
        <w:rPr>
          <w:sz w:val="24"/>
          <w:szCs w:val="24"/>
        </w:rPr>
        <w:t>COMISSÃO DE ACOMPANHAMENTO, ANÁLISE E FISCALIZAÇÃO DA LEI PAULO GUSTAVO.</w:t>
      </w:r>
    </w:p>
    <w:p w14:paraId="236D21FB"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9.11 Os recursos apresentados após o prazo não serão avaliados. </w:t>
      </w:r>
    </w:p>
    <w:p w14:paraId="2CBD53A8" w14:textId="60191857" w:rsidR="00B43A4B"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9.12 Após o julgamento dos recursos, o resultado final da análise de avaliação será divulgado no Órgão Oficial do Município de </w:t>
      </w:r>
      <w:r w:rsidR="009B464E">
        <w:rPr>
          <w:sz w:val="24"/>
          <w:szCs w:val="24"/>
        </w:rPr>
        <w:t>Severiano de Almeida:</w:t>
      </w:r>
      <w:r w:rsidRPr="00F850E3">
        <w:rPr>
          <w:sz w:val="24"/>
          <w:szCs w:val="24"/>
        </w:rPr>
        <w:t xml:space="preserve"> </w:t>
      </w:r>
      <w:r w:rsidR="009B464E" w:rsidRPr="009B464E">
        <w:rPr>
          <w:sz w:val="24"/>
          <w:szCs w:val="24"/>
        </w:rPr>
        <w:t>https://www.severianodealmeida.rs.gov.br/site/</w:t>
      </w:r>
      <w:r w:rsidR="009B464E">
        <w:rPr>
          <w:sz w:val="24"/>
          <w:szCs w:val="24"/>
        </w:rPr>
        <w:t>.</w:t>
      </w:r>
    </w:p>
    <w:p w14:paraId="763F13B8" w14:textId="77777777" w:rsidR="00B43A4B" w:rsidRPr="00F850E3" w:rsidRDefault="00B43A4B" w:rsidP="00B43A4B">
      <w:pPr>
        <w:spacing w:line="360" w:lineRule="auto"/>
        <w:ind w:left="1440"/>
        <w:jc w:val="both"/>
        <w:rPr>
          <w:rFonts w:eastAsia="Times New Roman"/>
          <w:sz w:val="24"/>
          <w:szCs w:val="24"/>
        </w:rPr>
      </w:pPr>
    </w:p>
    <w:p w14:paraId="6CE462D1" w14:textId="77777777" w:rsidR="00B43A4B" w:rsidRPr="00F850E3" w:rsidRDefault="00B43A4B" w:rsidP="00B43A4B">
      <w:pPr>
        <w:pBdr>
          <w:top w:val="nil"/>
          <w:left w:val="nil"/>
          <w:bottom w:val="nil"/>
          <w:right w:val="nil"/>
          <w:between w:val="nil"/>
        </w:pBdr>
        <w:spacing w:after="200" w:line="360" w:lineRule="auto"/>
        <w:jc w:val="both"/>
        <w:rPr>
          <w:b/>
          <w:sz w:val="24"/>
          <w:szCs w:val="24"/>
        </w:rPr>
      </w:pPr>
      <w:r w:rsidRPr="00F850E3">
        <w:rPr>
          <w:b/>
          <w:sz w:val="24"/>
          <w:szCs w:val="24"/>
        </w:rPr>
        <w:t xml:space="preserve">10. ETAPA DE HABILITAÇÃO </w:t>
      </w:r>
    </w:p>
    <w:p w14:paraId="10AFD833"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10.1 Finalizada a etapa de avaliação e seleção das candidaturas, o agente cultural selecionado deverá, no prazo de 10 (dez) dias corridos, apresentar os seguintes documentos, conforme sua natureza jurídica:</w:t>
      </w:r>
    </w:p>
    <w:p w14:paraId="4505E223" w14:textId="77777777" w:rsidR="00B43A4B" w:rsidRPr="00F850E3" w:rsidRDefault="00B43A4B" w:rsidP="00B43A4B">
      <w:pPr>
        <w:pBdr>
          <w:top w:val="nil"/>
          <w:left w:val="nil"/>
          <w:bottom w:val="nil"/>
          <w:right w:val="nil"/>
          <w:between w:val="nil"/>
        </w:pBdr>
        <w:spacing w:after="200" w:line="360" w:lineRule="auto"/>
        <w:rPr>
          <w:sz w:val="24"/>
          <w:szCs w:val="24"/>
        </w:rPr>
      </w:pPr>
      <w:r w:rsidRPr="00F850E3">
        <w:rPr>
          <w:sz w:val="24"/>
          <w:szCs w:val="24"/>
        </w:rPr>
        <w:t>10.1.1. PESSOA FÍSICA</w:t>
      </w:r>
    </w:p>
    <w:p w14:paraId="0DC128BE"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 - Comprovante de conta bancária de Pessoa Física, em nome do proponente, informando: número da agência bancária com dígito, número da conta-corrente com dígito;</w:t>
      </w:r>
    </w:p>
    <w:p w14:paraId="4644B433"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II- Certidão Negativa de Débitos relativos a Créditos Tributários Federais e à Dívida Ativa da União.</w:t>
      </w:r>
    </w:p>
    <w:p w14:paraId="54C1E4B0"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III – Certidão Negativa de Débitos Estaduais.</w:t>
      </w:r>
    </w:p>
    <w:p w14:paraId="2D6F1DD0"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IV - Certidão Negativa de Débitos Municipais.</w:t>
      </w:r>
    </w:p>
    <w:p w14:paraId="1AD7814B"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V - Certidão Negativa de Débitos Trabalhistas - CNDT, emitida no site do Tribunal Superior do Trabalho</w:t>
      </w:r>
    </w:p>
    <w:p w14:paraId="5887CDB8"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VI - Comprovante de residência, por meio da apresentação de contas (boleto de água, energia elétrica, internet, telefone (fixo ou móvel), contrato de aluguel) relativas à residência ou de declaração assinada pelo agente cultural (modelo Anexo VII).</w:t>
      </w:r>
    </w:p>
    <w:p w14:paraId="6CEC03E0"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10.1.1.2 A comprovação de residência poderá ser dispensada nas hipóteses de agentes culturais:</w:t>
      </w:r>
    </w:p>
    <w:p w14:paraId="355DA821"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 - pertencentes à comunidade indígena, quilombola, cigana ou circense;</w:t>
      </w:r>
    </w:p>
    <w:p w14:paraId="6507C849"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lastRenderedPageBreak/>
        <w:t>II - pertencentes à população nômade ou itinerante; ou</w:t>
      </w:r>
    </w:p>
    <w:p w14:paraId="769B919A"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III - que se encontrem em situação de rua.</w:t>
      </w:r>
    </w:p>
    <w:p w14:paraId="492DAF2A"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10.1.2 Grupos ou coletivos sem personalidade jurídica devem juntar a documentação do representante do grupo ou coletivo, sendo que este deverá incluir a apresentação da Declaração de Representante de Grupo/Coletivo sem CNPJ.</w:t>
      </w:r>
    </w:p>
    <w:p w14:paraId="78A5BF96"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10.1.2. PESSOA JURÍDICA</w:t>
      </w:r>
    </w:p>
    <w:p w14:paraId="09B3DBD3"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 - atos constitutivos, qual seja o contrato social, nos casos de pessoas jurídicas com fins lucrativos, ou estatuto, nos casos de organizações da sociedade civil;</w:t>
      </w:r>
    </w:p>
    <w:p w14:paraId="5404EAB8"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II - certidão negativa de falência e recuperação judicial, expedida pelo Tribunal de Justiça estadual, nos casos de pessoas jurídicas com fins lucrativos;</w:t>
      </w:r>
    </w:p>
    <w:p w14:paraId="5BAD701B"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III - certificado de regularidade do Fundo de Garantia do Tempo de Serviço - CRF/FGTS.</w:t>
      </w:r>
    </w:p>
    <w:p w14:paraId="27B29ECA"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IV- Certidão Negativa de Débitos relativos a Créditos Tributários Federais e à Dívida Ativa da União.</w:t>
      </w:r>
    </w:p>
    <w:p w14:paraId="0A828334"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V – Certidão Negativa de Débitos Estaduais.</w:t>
      </w:r>
    </w:p>
    <w:p w14:paraId="4BF010DF"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VI - Certidão Negativa de Débitos Municipais.</w:t>
      </w:r>
    </w:p>
    <w:p w14:paraId="53C41094"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VII - Certidão Negativa de Débitos Trabalhistas - CNDT, emitida no site do Tribunal Superior do Trabalho</w:t>
      </w:r>
    </w:p>
    <w:p w14:paraId="23BCE83E"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VIII - Comprovante de conta bancária de Pessoa Jurídica, em nome da empresa proponente, informando: número da agência bancária com dígito, número da conta-corrente com dígito;</w:t>
      </w:r>
    </w:p>
    <w:p w14:paraId="21264A46"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10.1.2.1 As certidões positivas com efeito de negativas servirão como certidões negativas, desde que não haja referência expressa de impossibilidade de celebrar instrumentos jurídicos com a administração pública.</w:t>
      </w:r>
    </w:p>
    <w:p w14:paraId="54FC184D"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10.2 O proponente deve encaminhar a documentação obrigatória para a etapa da Habilitação de que trata o item 10 por meio do preenchimento de formulário eletrônico contido na</w:t>
      </w:r>
      <w:r>
        <w:rPr>
          <w:sz w:val="24"/>
          <w:szCs w:val="24"/>
        </w:rPr>
        <w:t xml:space="preserve"> plataforma online Google Forms.</w:t>
      </w:r>
    </w:p>
    <w:p w14:paraId="663D16A4" w14:textId="77777777" w:rsidR="00B43A4B" w:rsidRPr="00F850E3" w:rsidRDefault="00B43A4B" w:rsidP="00B43A4B">
      <w:pPr>
        <w:widowControl/>
        <w:adjustRightInd w:val="0"/>
        <w:spacing w:line="360" w:lineRule="auto"/>
        <w:jc w:val="both"/>
        <w:rPr>
          <w:rFonts w:eastAsiaTheme="minorHAnsi"/>
          <w:color w:val="000000"/>
          <w:sz w:val="24"/>
          <w:szCs w:val="24"/>
          <w:lang w:val="pt-BR"/>
        </w:rPr>
      </w:pPr>
      <w:r w:rsidRPr="00F850E3">
        <w:rPr>
          <w:rFonts w:eastAsiaTheme="minorHAnsi"/>
          <w:color w:val="000000"/>
          <w:sz w:val="24"/>
          <w:szCs w:val="24"/>
          <w:lang w:val="pt-BR"/>
        </w:rPr>
        <w:lastRenderedPageBreak/>
        <w:t>10.3</w:t>
      </w:r>
      <w:r w:rsidRPr="00683F4F">
        <w:rPr>
          <w:rFonts w:eastAsiaTheme="minorHAnsi"/>
          <w:color w:val="000000"/>
          <w:sz w:val="24"/>
          <w:szCs w:val="24"/>
          <w:lang w:val="pt-BR"/>
        </w:rPr>
        <w:t xml:space="preserve"> Contra a </w:t>
      </w:r>
      <w:proofErr w:type="spellStart"/>
      <w:r w:rsidRPr="00683F4F">
        <w:rPr>
          <w:rFonts w:eastAsiaTheme="minorHAnsi"/>
          <w:color w:val="000000"/>
          <w:sz w:val="24"/>
          <w:szCs w:val="24"/>
          <w:lang w:val="pt-BR"/>
        </w:rPr>
        <w:t>decisão</w:t>
      </w:r>
      <w:proofErr w:type="spellEnd"/>
      <w:r w:rsidRPr="00683F4F">
        <w:rPr>
          <w:rFonts w:eastAsiaTheme="minorHAnsi"/>
          <w:color w:val="000000"/>
          <w:sz w:val="24"/>
          <w:szCs w:val="24"/>
          <w:lang w:val="pt-BR"/>
        </w:rPr>
        <w:t xml:space="preserve"> da fase de </w:t>
      </w:r>
      <w:proofErr w:type="spellStart"/>
      <w:r w:rsidRPr="00683F4F">
        <w:rPr>
          <w:rFonts w:eastAsiaTheme="minorHAnsi"/>
          <w:color w:val="000000"/>
          <w:sz w:val="24"/>
          <w:szCs w:val="24"/>
          <w:lang w:val="pt-BR"/>
        </w:rPr>
        <w:t>habilitação</w:t>
      </w:r>
      <w:proofErr w:type="spellEnd"/>
      <w:r w:rsidRPr="00683F4F">
        <w:rPr>
          <w:rFonts w:eastAsiaTheme="minorHAnsi"/>
          <w:color w:val="000000"/>
          <w:sz w:val="24"/>
          <w:szCs w:val="24"/>
          <w:lang w:val="pt-BR"/>
        </w:rPr>
        <w:t xml:space="preserve">, </w:t>
      </w:r>
      <w:proofErr w:type="spellStart"/>
      <w:r w:rsidRPr="00683F4F">
        <w:rPr>
          <w:rFonts w:eastAsiaTheme="minorHAnsi"/>
          <w:color w:val="000000"/>
          <w:sz w:val="24"/>
          <w:szCs w:val="24"/>
          <w:lang w:val="pt-BR"/>
        </w:rPr>
        <w:t>cabera</w:t>
      </w:r>
      <w:proofErr w:type="spellEnd"/>
      <w:r w:rsidRPr="00683F4F">
        <w:rPr>
          <w:rFonts w:eastAsiaTheme="minorHAnsi"/>
          <w:color w:val="000000"/>
          <w:sz w:val="24"/>
          <w:szCs w:val="24"/>
          <w:lang w:val="pt-BR"/>
        </w:rPr>
        <w:t xml:space="preserve">́ recurso fundamentado e </w:t>
      </w:r>
      <w:proofErr w:type="spellStart"/>
      <w:r w:rsidRPr="00683F4F">
        <w:rPr>
          <w:rFonts w:eastAsiaTheme="minorHAnsi"/>
          <w:color w:val="000000"/>
          <w:sz w:val="24"/>
          <w:szCs w:val="24"/>
          <w:lang w:val="pt-BR"/>
        </w:rPr>
        <w:t>específico</w:t>
      </w:r>
      <w:proofErr w:type="spellEnd"/>
      <w:r w:rsidRPr="00683F4F">
        <w:rPr>
          <w:rFonts w:eastAsiaTheme="minorHAnsi"/>
          <w:color w:val="000000"/>
          <w:sz w:val="24"/>
          <w:szCs w:val="24"/>
          <w:lang w:val="pt-BR"/>
        </w:rPr>
        <w:t xml:space="preserve"> destinado à </w:t>
      </w:r>
      <w:r w:rsidRPr="00F850E3">
        <w:rPr>
          <w:sz w:val="24"/>
          <w:szCs w:val="24"/>
        </w:rPr>
        <w:t>Comissão de Acompanhamento, Análise e Fiscalização da Lei Paulo Gustavo</w:t>
      </w:r>
      <w:r w:rsidRPr="00F850E3">
        <w:rPr>
          <w:rFonts w:eastAsiaTheme="minorHAnsi"/>
          <w:color w:val="000000"/>
          <w:sz w:val="24"/>
          <w:szCs w:val="24"/>
          <w:lang w:val="pt-BR"/>
        </w:rPr>
        <w:t>.</w:t>
      </w:r>
    </w:p>
    <w:p w14:paraId="509A7528" w14:textId="074116D1" w:rsidR="00B43A4B" w:rsidRPr="00683F4F" w:rsidRDefault="00B43A4B" w:rsidP="00B43A4B">
      <w:pPr>
        <w:pBdr>
          <w:top w:val="nil"/>
          <w:left w:val="nil"/>
          <w:bottom w:val="nil"/>
          <w:right w:val="nil"/>
          <w:between w:val="nil"/>
        </w:pBdr>
        <w:spacing w:after="200" w:line="360" w:lineRule="auto"/>
        <w:jc w:val="both"/>
        <w:rPr>
          <w:sz w:val="24"/>
          <w:szCs w:val="24"/>
        </w:rPr>
      </w:pPr>
      <w:r w:rsidRPr="00F850E3">
        <w:rPr>
          <w:rFonts w:eastAsiaTheme="minorHAnsi"/>
          <w:color w:val="000000"/>
          <w:sz w:val="24"/>
          <w:szCs w:val="24"/>
          <w:lang w:val="pt-BR"/>
        </w:rPr>
        <w:t>10</w:t>
      </w:r>
      <w:r w:rsidRPr="00683F4F">
        <w:rPr>
          <w:rFonts w:eastAsiaTheme="minorHAnsi"/>
          <w:color w:val="000000"/>
          <w:sz w:val="24"/>
          <w:szCs w:val="24"/>
          <w:lang w:val="pt-BR"/>
        </w:rPr>
        <w:t>.</w:t>
      </w:r>
      <w:r w:rsidRPr="00F850E3">
        <w:rPr>
          <w:rFonts w:eastAsiaTheme="minorHAnsi"/>
          <w:color w:val="000000"/>
          <w:sz w:val="24"/>
          <w:szCs w:val="24"/>
          <w:lang w:val="pt-BR"/>
        </w:rPr>
        <w:t>4 Os recursos que trata o item 10</w:t>
      </w:r>
      <w:r w:rsidRPr="00683F4F">
        <w:rPr>
          <w:rFonts w:eastAsiaTheme="minorHAnsi"/>
          <w:color w:val="000000"/>
          <w:sz w:val="24"/>
          <w:szCs w:val="24"/>
          <w:lang w:val="pt-BR"/>
        </w:rPr>
        <w:t>.</w:t>
      </w:r>
      <w:r w:rsidRPr="00F850E3">
        <w:rPr>
          <w:rFonts w:eastAsiaTheme="minorHAnsi"/>
          <w:color w:val="000000"/>
          <w:sz w:val="24"/>
          <w:szCs w:val="24"/>
          <w:lang w:val="pt-BR"/>
        </w:rPr>
        <w:t>3</w:t>
      </w:r>
      <w:r w:rsidRPr="00683F4F">
        <w:rPr>
          <w:rFonts w:eastAsiaTheme="minorHAnsi"/>
          <w:color w:val="000000"/>
          <w:sz w:val="24"/>
          <w:szCs w:val="24"/>
          <w:lang w:val="pt-BR"/>
        </w:rPr>
        <w:t xml:space="preserve"> </w:t>
      </w:r>
      <w:proofErr w:type="spellStart"/>
      <w:r w:rsidRPr="00683F4F">
        <w:rPr>
          <w:rFonts w:eastAsiaTheme="minorHAnsi"/>
          <w:color w:val="000000"/>
          <w:sz w:val="24"/>
          <w:szCs w:val="24"/>
          <w:lang w:val="pt-BR"/>
        </w:rPr>
        <w:t>deverão</w:t>
      </w:r>
      <w:proofErr w:type="spellEnd"/>
      <w:r w:rsidRPr="00683F4F">
        <w:rPr>
          <w:rFonts w:eastAsiaTheme="minorHAnsi"/>
          <w:color w:val="000000"/>
          <w:sz w:val="24"/>
          <w:szCs w:val="24"/>
          <w:lang w:val="pt-BR"/>
        </w:rPr>
        <w:t xml:space="preserve"> ser apresentados no prazo de 3 dias úteis a contar da </w:t>
      </w:r>
      <w:proofErr w:type="spellStart"/>
      <w:r w:rsidRPr="00683F4F">
        <w:rPr>
          <w:rFonts w:eastAsiaTheme="minorHAnsi"/>
          <w:color w:val="000000"/>
          <w:sz w:val="24"/>
          <w:szCs w:val="24"/>
          <w:lang w:val="pt-BR"/>
        </w:rPr>
        <w:t>publicação</w:t>
      </w:r>
      <w:proofErr w:type="spellEnd"/>
      <w:r w:rsidRPr="00683F4F">
        <w:rPr>
          <w:rFonts w:eastAsiaTheme="minorHAnsi"/>
          <w:color w:val="000000"/>
          <w:sz w:val="24"/>
          <w:szCs w:val="24"/>
          <w:lang w:val="pt-BR"/>
        </w:rPr>
        <w:t xml:space="preserve"> do resultado, considerando-se para </w:t>
      </w:r>
      <w:proofErr w:type="spellStart"/>
      <w:r w:rsidRPr="00683F4F">
        <w:rPr>
          <w:rFonts w:eastAsiaTheme="minorHAnsi"/>
          <w:color w:val="000000"/>
          <w:sz w:val="24"/>
          <w:szCs w:val="24"/>
          <w:lang w:val="pt-BR"/>
        </w:rPr>
        <w:t>início</w:t>
      </w:r>
      <w:proofErr w:type="spellEnd"/>
      <w:r w:rsidRPr="00683F4F">
        <w:rPr>
          <w:rFonts w:eastAsiaTheme="minorHAnsi"/>
          <w:color w:val="000000"/>
          <w:sz w:val="24"/>
          <w:szCs w:val="24"/>
          <w:lang w:val="pt-BR"/>
        </w:rPr>
        <w:t xml:space="preserve"> da contagem o primeiro dia </w:t>
      </w:r>
      <w:proofErr w:type="spellStart"/>
      <w:r w:rsidRPr="00683F4F">
        <w:rPr>
          <w:rFonts w:eastAsiaTheme="minorHAnsi"/>
          <w:color w:val="000000"/>
          <w:sz w:val="24"/>
          <w:szCs w:val="24"/>
          <w:lang w:val="pt-BR"/>
        </w:rPr>
        <w:t>útil</w:t>
      </w:r>
      <w:proofErr w:type="spellEnd"/>
      <w:r w:rsidRPr="00683F4F">
        <w:rPr>
          <w:rFonts w:eastAsiaTheme="minorHAnsi"/>
          <w:color w:val="000000"/>
          <w:sz w:val="24"/>
          <w:szCs w:val="24"/>
          <w:lang w:val="pt-BR"/>
        </w:rPr>
        <w:t xml:space="preserve"> posterior à </w:t>
      </w:r>
      <w:proofErr w:type="spellStart"/>
      <w:r w:rsidRPr="00683F4F">
        <w:rPr>
          <w:rFonts w:eastAsiaTheme="minorHAnsi"/>
          <w:color w:val="000000"/>
          <w:sz w:val="24"/>
          <w:szCs w:val="24"/>
          <w:lang w:val="pt-BR"/>
        </w:rPr>
        <w:t>publicação</w:t>
      </w:r>
      <w:proofErr w:type="spellEnd"/>
      <w:r w:rsidRPr="00683F4F">
        <w:rPr>
          <w:rFonts w:eastAsiaTheme="minorHAnsi"/>
          <w:color w:val="000000"/>
          <w:sz w:val="24"/>
          <w:szCs w:val="24"/>
          <w:lang w:val="pt-BR"/>
        </w:rPr>
        <w:t xml:space="preserve">, </w:t>
      </w:r>
      <w:proofErr w:type="spellStart"/>
      <w:r w:rsidRPr="00683F4F">
        <w:rPr>
          <w:rFonts w:eastAsiaTheme="minorHAnsi"/>
          <w:color w:val="000000"/>
          <w:sz w:val="24"/>
          <w:szCs w:val="24"/>
          <w:lang w:val="pt-BR"/>
        </w:rPr>
        <w:t>não</w:t>
      </w:r>
      <w:proofErr w:type="spellEnd"/>
      <w:r w:rsidRPr="00683F4F">
        <w:rPr>
          <w:rFonts w:eastAsiaTheme="minorHAnsi"/>
          <w:color w:val="000000"/>
          <w:sz w:val="24"/>
          <w:szCs w:val="24"/>
          <w:lang w:val="pt-BR"/>
        </w:rPr>
        <w:t xml:space="preserve"> cabendo recurso administrativo da </w:t>
      </w:r>
      <w:proofErr w:type="spellStart"/>
      <w:r w:rsidRPr="00683F4F">
        <w:rPr>
          <w:rFonts w:eastAsiaTheme="minorHAnsi"/>
          <w:color w:val="000000"/>
          <w:sz w:val="24"/>
          <w:szCs w:val="24"/>
          <w:lang w:val="pt-BR"/>
        </w:rPr>
        <w:t>decisão</w:t>
      </w:r>
      <w:proofErr w:type="spellEnd"/>
      <w:r w:rsidRPr="00683F4F">
        <w:rPr>
          <w:rFonts w:eastAsiaTheme="minorHAnsi"/>
          <w:color w:val="000000"/>
          <w:sz w:val="24"/>
          <w:szCs w:val="24"/>
          <w:lang w:val="pt-BR"/>
        </w:rPr>
        <w:t xml:space="preserve"> </w:t>
      </w:r>
      <w:proofErr w:type="spellStart"/>
      <w:r w:rsidRPr="00683F4F">
        <w:rPr>
          <w:rFonts w:eastAsiaTheme="minorHAnsi"/>
          <w:color w:val="000000"/>
          <w:sz w:val="24"/>
          <w:szCs w:val="24"/>
          <w:lang w:val="pt-BR"/>
        </w:rPr>
        <w:t>após</w:t>
      </w:r>
      <w:proofErr w:type="spellEnd"/>
      <w:r w:rsidRPr="00683F4F">
        <w:rPr>
          <w:rFonts w:eastAsiaTheme="minorHAnsi"/>
          <w:color w:val="000000"/>
          <w:sz w:val="24"/>
          <w:szCs w:val="24"/>
          <w:lang w:val="pt-BR"/>
        </w:rPr>
        <w:t xml:space="preserve"> esta fase. O pedido de recurso necessariamente deverá ser </w:t>
      </w:r>
      <w:r w:rsidRPr="00F850E3">
        <w:rPr>
          <w:rFonts w:eastAsiaTheme="minorHAnsi"/>
          <w:color w:val="000000"/>
          <w:sz w:val="24"/>
          <w:szCs w:val="24"/>
          <w:lang w:val="pt-BR"/>
        </w:rPr>
        <w:t xml:space="preserve">enviado para o e-mail: </w:t>
      </w:r>
      <w:r w:rsidR="009B464E">
        <w:rPr>
          <w:rFonts w:eastAsiaTheme="minorHAnsi"/>
          <w:color w:val="000000"/>
          <w:sz w:val="24"/>
          <w:szCs w:val="24"/>
          <w:lang w:val="pt-BR"/>
        </w:rPr>
        <w:t>paulogustavoseverianodealmeida@gmail.com</w:t>
      </w:r>
      <w:r w:rsidRPr="00F850E3">
        <w:rPr>
          <w:rFonts w:eastAsiaTheme="minorHAnsi"/>
          <w:color w:val="000000"/>
          <w:sz w:val="24"/>
          <w:szCs w:val="24"/>
          <w:lang w:val="pt-BR"/>
        </w:rPr>
        <w:t xml:space="preserve">, com o assunto RECURSO REFERENTE AO EDITAL XX/2023 – ETAPA DE HABILITAÇÃO | DESTINADO PARA A </w:t>
      </w:r>
      <w:r w:rsidRPr="00F850E3">
        <w:rPr>
          <w:sz w:val="24"/>
          <w:szCs w:val="24"/>
        </w:rPr>
        <w:t>COMISSÃO DE ACOMPANHAMENTO, ANÁLISE E FISCALIZAÇÃO DA LEI PAULO GUSTAVO.</w:t>
      </w:r>
    </w:p>
    <w:p w14:paraId="508D68BB"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10.5 Os recursos apresentados após o prazo não serão avaliados.</w:t>
      </w:r>
    </w:p>
    <w:p w14:paraId="5BF7A8AC"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10.6 Caso o proponente esteja em débito com o ente público responsável pela seleção e com a União não será possível o recebimento dos recursos de que trata este Edital.</w:t>
      </w:r>
    </w:p>
    <w:p w14:paraId="470EA70D" w14:textId="77777777" w:rsidR="00B43A4B" w:rsidRPr="00F850E3" w:rsidRDefault="00B43A4B" w:rsidP="00B43A4B">
      <w:pPr>
        <w:pBdr>
          <w:top w:val="nil"/>
          <w:left w:val="nil"/>
          <w:bottom w:val="nil"/>
          <w:right w:val="nil"/>
          <w:between w:val="nil"/>
        </w:pBdr>
        <w:spacing w:after="200" w:line="360" w:lineRule="auto"/>
        <w:jc w:val="both"/>
        <w:rPr>
          <w:b/>
          <w:sz w:val="24"/>
          <w:szCs w:val="24"/>
        </w:rPr>
      </w:pPr>
      <w:r w:rsidRPr="00F850E3">
        <w:rPr>
          <w:b/>
          <w:sz w:val="24"/>
          <w:szCs w:val="24"/>
        </w:rPr>
        <w:t>11. REMANEJAMENTO DOS RECURSOS</w:t>
      </w:r>
    </w:p>
    <w:p w14:paraId="182B6C07"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11.1 Caso alguma categoria deste Edital não tenha todas as vagas preenchidas, os recursos que seriam inicialmente desta categoria poderão ser remanejados para outra (as) que tenha obtido mais inscritos que o número de vagas disponibilizadas, ou então, o valor remanescente em alguma categoria poderá ser redistribuído proporcionalmente entre os selecionados desta categoria e ou das demais, ou ainda, poderá ser reprogramado e ou redistribuído nos termos da Lei Paulo Gustavo em outros editais, ficando à decisão do ente público organizador.</w:t>
      </w:r>
    </w:p>
    <w:p w14:paraId="54DBF4E6" w14:textId="77777777" w:rsidR="00B43A4B" w:rsidRPr="00F850E3" w:rsidRDefault="00B43A4B" w:rsidP="00B43A4B">
      <w:pPr>
        <w:pBdr>
          <w:top w:val="nil"/>
          <w:left w:val="nil"/>
          <w:bottom w:val="nil"/>
          <w:right w:val="nil"/>
          <w:between w:val="nil"/>
        </w:pBdr>
        <w:spacing w:after="200" w:line="360" w:lineRule="auto"/>
        <w:jc w:val="both"/>
        <w:rPr>
          <w:b/>
          <w:sz w:val="24"/>
          <w:szCs w:val="24"/>
        </w:rPr>
      </w:pPr>
      <w:r w:rsidRPr="00F850E3">
        <w:rPr>
          <w:b/>
          <w:sz w:val="24"/>
          <w:szCs w:val="24"/>
        </w:rPr>
        <w:t xml:space="preserve">12. ASSINATURA DO RECIBO </w:t>
      </w:r>
    </w:p>
    <w:p w14:paraId="154F09C7" w14:textId="77777777" w:rsidR="00B43A4B" w:rsidRDefault="00B43A4B" w:rsidP="00B43A4B">
      <w:pPr>
        <w:spacing w:line="360" w:lineRule="auto"/>
        <w:jc w:val="both"/>
        <w:rPr>
          <w:sz w:val="24"/>
          <w:szCs w:val="24"/>
        </w:rPr>
      </w:pPr>
      <w:r w:rsidRPr="00F850E3">
        <w:rPr>
          <w:sz w:val="24"/>
          <w:szCs w:val="24"/>
        </w:rPr>
        <w:t>12.1. Após a divulgação do resultado, o agente cultural contemplado será convocado a assinar o Recibo de Premiação Cultural, conforme Anexo V.</w:t>
      </w:r>
    </w:p>
    <w:p w14:paraId="1436D231" w14:textId="3421DD22" w:rsidR="00B43A4B" w:rsidRDefault="00B43A4B" w:rsidP="00B43A4B">
      <w:pPr>
        <w:spacing w:line="360" w:lineRule="auto"/>
        <w:jc w:val="both"/>
        <w:rPr>
          <w:sz w:val="24"/>
          <w:szCs w:val="24"/>
        </w:rPr>
      </w:pPr>
    </w:p>
    <w:p w14:paraId="122D2431" w14:textId="68D2202C" w:rsidR="00236267" w:rsidRDefault="00236267" w:rsidP="00B43A4B">
      <w:pPr>
        <w:spacing w:line="360" w:lineRule="auto"/>
        <w:jc w:val="both"/>
        <w:rPr>
          <w:sz w:val="24"/>
          <w:szCs w:val="24"/>
        </w:rPr>
      </w:pPr>
    </w:p>
    <w:p w14:paraId="602936E9" w14:textId="5450C7E4" w:rsidR="00236267" w:rsidRDefault="00236267" w:rsidP="00B43A4B">
      <w:pPr>
        <w:spacing w:line="360" w:lineRule="auto"/>
        <w:jc w:val="both"/>
        <w:rPr>
          <w:sz w:val="24"/>
          <w:szCs w:val="24"/>
        </w:rPr>
      </w:pPr>
    </w:p>
    <w:p w14:paraId="3A11512B" w14:textId="77777777" w:rsidR="00951B13" w:rsidRDefault="00951B13" w:rsidP="00B43A4B">
      <w:pPr>
        <w:spacing w:line="360" w:lineRule="auto"/>
        <w:jc w:val="both"/>
        <w:rPr>
          <w:sz w:val="24"/>
          <w:szCs w:val="24"/>
        </w:rPr>
      </w:pPr>
    </w:p>
    <w:p w14:paraId="4DD0126B" w14:textId="77777777" w:rsidR="00236267" w:rsidRDefault="00236267" w:rsidP="00B43A4B">
      <w:pPr>
        <w:spacing w:line="360" w:lineRule="auto"/>
        <w:jc w:val="both"/>
        <w:rPr>
          <w:sz w:val="24"/>
          <w:szCs w:val="24"/>
        </w:rPr>
      </w:pPr>
    </w:p>
    <w:p w14:paraId="162A4C70" w14:textId="77777777" w:rsidR="00B43A4B" w:rsidRPr="00F850E3" w:rsidRDefault="00B43A4B" w:rsidP="00B43A4B">
      <w:pPr>
        <w:spacing w:line="360" w:lineRule="auto"/>
        <w:jc w:val="both"/>
        <w:rPr>
          <w:sz w:val="24"/>
          <w:szCs w:val="24"/>
        </w:rPr>
      </w:pPr>
    </w:p>
    <w:p w14:paraId="6FC325B9" w14:textId="77777777" w:rsidR="00B43A4B" w:rsidRPr="00F850E3" w:rsidRDefault="00B43A4B" w:rsidP="00B43A4B">
      <w:pPr>
        <w:spacing w:line="360" w:lineRule="auto"/>
        <w:jc w:val="both"/>
        <w:rPr>
          <w:b/>
          <w:bCs/>
          <w:sz w:val="24"/>
          <w:szCs w:val="24"/>
        </w:rPr>
      </w:pPr>
      <w:r w:rsidRPr="00F850E3">
        <w:rPr>
          <w:b/>
          <w:bCs/>
          <w:sz w:val="24"/>
          <w:szCs w:val="24"/>
        </w:rPr>
        <w:lastRenderedPageBreak/>
        <w:t>13. CRONOGRAMA DAS ETAPAS DESTE EDITAL</w:t>
      </w:r>
    </w:p>
    <w:p w14:paraId="2C8B1D86" w14:textId="77777777" w:rsidR="00B43A4B" w:rsidRPr="00F850E3" w:rsidRDefault="00B43A4B" w:rsidP="00B43A4B">
      <w:pPr>
        <w:spacing w:line="360" w:lineRule="auto"/>
        <w:jc w:val="both"/>
        <w:rPr>
          <w:b/>
          <w:bCs/>
          <w:sz w:val="24"/>
          <w:szCs w:val="24"/>
        </w:rPr>
      </w:pPr>
    </w:p>
    <w:tbl>
      <w:tblPr>
        <w:tblW w:w="9371" w:type="dxa"/>
        <w:tblInd w:w="55" w:type="dxa"/>
        <w:tblCellMar>
          <w:left w:w="70" w:type="dxa"/>
          <w:right w:w="70" w:type="dxa"/>
        </w:tblCellMar>
        <w:tblLook w:val="04A0" w:firstRow="1" w:lastRow="0" w:firstColumn="1" w:lastColumn="0" w:noHBand="0" w:noVBand="1"/>
      </w:tblPr>
      <w:tblGrid>
        <w:gridCol w:w="794"/>
        <w:gridCol w:w="6167"/>
        <w:gridCol w:w="2410"/>
      </w:tblGrid>
      <w:tr w:rsidR="00B43A4B" w:rsidRPr="00F850E3" w14:paraId="277318FE" w14:textId="77777777" w:rsidTr="00874241">
        <w:trPr>
          <w:trHeight w:val="930"/>
        </w:trPr>
        <w:tc>
          <w:tcPr>
            <w:tcW w:w="9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86622" w14:textId="77777777" w:rsidR="00B43A4B" w:rsidRPr="00F850E3" w:rsidRDefault="00B43A4B" w:rsidP="00874241">
            <w:pPr>
              <w:widowControl/>
              <w:autoSpaceDE/>
              <w:autoSpaceDN/>
              <w:spacing w:line="360" w:lineRule="auto"/>
              <w:jc w:val="center"/>
              <w:rPr>
                <w:rFonts w:eastAsia="Times New Roman"/>
                <w:b/>
                <w:bCs/>
                <w:sz w:val="24"/>
                <w:szCs w:val="24"/>
                <w:lang w:val="pt-BR" w:eastAsia="pt-BR"/>
              </w:rPr>
            </w:pPr>
            <w:r w:rsidRPr="00F850E3">
              <w:rPr>
                <w:rFonts w:eastAsia="Times New Roman"/>
                <w:b/>
                <w:bCs/>
                <w:sz w:val="24"/>
                <w:szCs w:val="24"/>
                <w:lang w:eastAsia="pt-BR"/>
              </w:rPr>
              <w:t xml:space="preserve">CRONOGRAMA DAS ETAPAS </w:t>
            </w:r>
          </w:p>
        </w:tc>
      </w:tr>
      <w:tr w:rsidR="00B43A4B" w:rsidRPr="00F850E3" w14:paraId="697A453E" w14:textId="77777777" w:rsidTr="00874241">
        <w:trPr>
          <w:trHeight w:val="31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5929ED2" w14:textId="77777777" w:rsidR="00B43A4B" w:rsidRPr="00F850E3" w:rsidRDefault="00B43A4B" w:rsidP="00874241">
            <w:pPr>
              <w:widowControl/>
              <w:autoSpaceDE/>
              <w:autoSpaceDN/>
              <w:spacing w:line="360" w:lineRule="auto"/>
              <w:jc w:val="center"/>
              <w:rPr>
                <w:rFonts w:eastAsia="Times New Roman"/>
                <w:b/>
                <w:bCs/>
                <w:sz w:val="24"/>
                <w:szCs w:val="24"/>
                <w:lang w:val="pt-BR" w:eastAsia="pt-BR"/>
              </w:rPr>
            </w:pPr>
            <w:r w:rsidRPr="00F850E3">
              <w:rPr>
                <w:rFonts w:eastAsia="Times New Roman"/>
                <w:b/>
                <w:bCs/>
                <w:sz w:val="24"/>
                <w:szCs w:val="24"/>
                <w:lang w:eastAsia="pt-BR"/>
              </w:rPr>
              <w:t>Etapa</w:t>
            </w:r>
          </w:p>
        </w:tc>
        <w:tc>
          <w:tcPr>
            <w:tcW w:w="6167" w:type="dxa"/>
            <w:tcBorders>
              <w:top w:val="nil"/>
              <w:left w:val="nil"/>
              <w:bottom w:val="single" w:sz="4" w:space="0" w:color="auto"/>
              <w:right w:val="single" w:sz="4" w:space="0" w:color="auto"/>
            </w:tcBorders>
            <w:shd w:val="clear" w:color="auto" w:fill="auto"/>
            <w:noWrap/>
            <w:vAlign w:val="center"/>
            <w:hideMark/>
          </w:tcPr>
          <w:p w14:paraId="64E389E5" w14:textId="77777777" w:rsidR="00B43A4B" w:rsidRPr="00F850E3" w:rsidRDefault="00B43A4B" w:rsidP="00874241">
            <w:pPr>
              <w:widowControl/>
              <w:autoSpaceDE/>
              <w:autoSpaceDN/>
              <w:spacing w:line="360" w:lineRule="auto"/>
              <w:jc w:val="center"/>
              <w:rPr>
                <w:rFonts w:eastAsia="Times New Roman"/>
                <w:b/>
                <w:bCs/>
                <w:sz w:val="24"/>
                <w:szCs w:val="24"/>
                <w:lang w:val="pt-BR" w:eastAsia="pt-BR"/>
              </w:rPr>
            </w:pPr>
            <w:r w:rsidRPr="00F850E3">
              <w:rPr>
                <w:rFonts w:eastAsia="Times New Roman"/>
                <w:b/>
                <w:bCs/>
                <w:sz w:val="24"/>
                <w:szCs w:val="24"/>
                <w:lang w:eastAsia="pt-BR"/>
              </w:rPr>
              <w:t>Atividade</w:t>
            </w:r>
          </w:p>
        </w:tc>
        <w:tc>
          <w:tcPr>
            <w:tcW w:w="2410" w:type="dxa"/>
            <w:tcBorders>
              <w:top w:val="nil"/>
              <w:left w:val="nil"/>
              <w:bottom w:val="single" w:sz="4" w:space="0" w:color="auto"/>
              <w:right w:val="single" w:sz="4" w:space="0" w:color="auto"/>
            </w:tcBorders>
            <w:shd w:val="clear" w:color="auto" w:fill="auto"/>
            <w:noWrap/>
            <w:vAlign w:val="center"/>
            <w:hideMark/>
          </w:tcPr>
          <w:p w14:paraId="082E0B75" w14:textId="77777777" w:rsidR="00B43A4B" w:rsidRPr="00F850E3" w:rsidRDefault="00B43A4B" w:rsidP="00874241">
            <w:pPr>
              <w:widowControl/>
              <w:autoSpaceDE/>
              <w:autoSpaceDN/>
              <w:spacing w:line="360" w:lineRule="auto"/>
              <w:jc w:val="center"/>
              <w:rPr>
                <w:rFonts w:eastAsia="Times New Roman"/>
                <w:b/>
                <w:bCs/>
                <w:sz w:val="24"/>
                <w:szCs w:val="24"/>
                <w:lang w:val="pt-BR" w:eastAsia="pt-BR"/>
              </w:rPr>
            </w:pPr>
            <w:r w:rsidRPr="00F850E3">
              <w:rPr>
                <w:rFonts w:eastAsia="Times New Roman"/>
                <w:b/>
                <w:bCs/>
                <w:sz w:val="24"/>
                <w:szCs w:val="24"/>
                <w:lang w:eastAsia="pt-BR"/>
              </w:rPr>
              <w:t>Período</w:t>
            </w:r>
          </w:p>
        </w:tc>
      </w:tr>
      <w:tr w:rsidR="00B43A4B" w:rsidRPr="00F850E3" w14:paraId="5BCCB42B" w14:textId="77777777" w:rsidTr="00874241">
        <w:trPr>
          <w:trHeight w:val="31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2BF4F24"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1</w:t>
            </w:r>
          </w:p>
        </w:tc>
        <w:tc>
          <w:tcPr>
            <w:tcW w:w="6167" w:type="dxa"/>
            <w:tcBorders>
              <w:top w:val="nil"/>
              <w:left w:val="nil"/>
              <w:bottom w:val="single" w:sz="4" w:space="0" w:color="auto"/>
              <w:right w:val="single" w:sz="4" w:space="0" w:color="auto"/>
            </w:tcBorders>
            <w:shd w:val="clear" w:color="auto" w:fill="auto"/>
            <w:noWrap/>
            <w:vAlign w:val="center"/>
            <w:hideMark/>
          </w:tcPr>
          <w:p w14:paraId="504BD5F8"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Publicação do Edital</w:t>
            </w:r>
          </w:p>
        </w:tc>
        <w:tc>
          <w:tcPr>
            <w:tcW w:w="2410" w:type="dxa"/>
            <w:tcBorders>
              <w:top w:val="nil"/>
              <w:left w:val="nil"/>
              <w:bottom w:val="single" w:sz="4" w:space="0" w:color="auto"/>
              <w:right w:val="single" w:sz="4" w:space="0" w:color="auto"/>
            </w:tcBorders>
            <w:shd w:val="clear" w:color="auto" w:fill="auto"/>
            <w:noWrap/>
            <w:vAlign w:val="center"/>
            <w:hideMark/>
          </w:tcPr>
          <w:p w14:paraId="085C6649" w14:textId="3A9DC809" w:rsidR="00B43A4B" w:rsidRPr="00F850E3" w:rsidRDefault="00236267" w:rsidP="00874241">
            <w:pPr>
              <w:widowControl/>
              <w:autoSpaceDE/>
              <w:autoSpaceDN/>
              <w:spacing w:line="360" w:lineRule="auto"/>
              <w:jc w:val="center"/>
              <w:rPr>
                <w:rFonts w:eastAsia="Times New Roman"/>
                <w:sz w:val="24"/>
                <w:szCs w:val="24"/>
                <w:lang w:val="pt-BR" w:eastAsia="pt-BR"/>
              </w:rPr>
            </w:pPr>
            <w:r>
              <w:rPr>
                <w:rFonts w:eastAsia="Times New Roman"/>
                <w:sz w:val="24"/>
                <w:szCs w:val="24"/>
                <w:lang w:eastAsia="pt-BR"/>
              </w:rPr>
              <w:t>28</w:t>
            </w:r>
            <w:r w:rsidR="00B43A4B" w:rsidRPr="00F850E3">
              <w:rPr>
                <w:rFonts w:eastAsia="Times New Roman"/>
                <w:sz w:val="24"/>
                <w:szCs w:val="24"/>
                <w:lang w:eastAsia="pt-BR"/>
              </w:rPr>
              <w:t>/09/2023</w:t>
            </w:r>
          </w:p>
        </w:tc>
      </w:tr>
      <w:tr w:rsidR="00B43A4B" w:rsidRPr="00F850E3" w14:paraId="55A79E95" w14:textId="77777777" w:rsidTr="00874241">
        <w:trPr>
          <w:trHeight w:val="31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728B18F"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2</w:t>
            </w:r>
          </w:p>
        </w:tc>
        <w:tc>
          <w:tcPr>
            <w:tcW w:w="6167" w:type="dxa"/>
            <w:tcBorders>
              <w:top w:val="nil"/>
              <w:left w:val="nil"/>
              <w:bottom w:val="single" w:sz="4" w:space="0" w:color="auto"/>
              <w:right w:val="single" w:sz="4" w:space="0" w:color="auto"/>
            </w:tcBorders>
            <w:shd w:val="clear" w:color="auto" w:fill="auto"/>
            <w:noWrap/>
            <w:vAlign w:val="center"/>
            <w:hideMark/>
          </w:tcPr>
          <w:p w14:paraId="4F308FEB"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Período de Impugnação do Edital</w:t>
            </w:r>
          </w:p>
        </w:tc>
        <w:tc>
          <w:tcPr>
            <w:tcW w:w="2410" w:type="dxa"/>
            <w:tcBorders>
              <w:top w:val="nil"/>
              <w:left w:val="nil"/>
              <w:bottom w:val="single" w:sz="4" w:space="0" w:color="auto"/>
              <w:right w:val="single" w:sz="4" w:space="0" w:color="auto"/>
            </w:tcBorders>
            <w:shd w:val="clear" w:color="auto" w:fill="auto"/>
            <w:noWrap/>
            <w:vAlign w:val="center"/>
            <w:hideMark/>
          </w:tcPr>
          <w:p w14:paraId="150E0377" w14:textId="1733F1E3" w:rsidR="00B43A4B" w:rsidRPr="00F850E3" w:rsidRDefault="001E49AE" w:rsidP="00874241">
            <w:pPr>
              <w:widowControl/>
              <w:autoSpaceDE/>
              <w:autoSpaceDN/>
              <w:spacing w:line="360" w:lineRule="auto"/>
              <w:jc w:val="center"/>
              <w:rPr>
                <w:rFonts w:eastAsia="Times New Roman"/>
                <w:sz w:val="24"/>
                <w:szCs w:val="24"/>
                <w:lang w:val="pt-BR" w:eastAsia="pt-BR"/>
              </w:rPr>
            </w:pPr>
            <w:r>
              <w:rPr>
                <w:rFonts w:eastAsia="Times New Roman"/>
                <w:sz w:val="24"/>
                <w:szCs w:val="24"/>
                <w:lang w:eastAsia="pt-BR"/>
              </w:rPr>
              <w:t>28</w:t>
            </w:r>
            <w:r w:rsidR="00B43A4B">
              <w:rPr>
                <w:rFonts w:eastAsia="Times New Roman"/>
                <w:sz w:val="24"/>
                <w:szCs w:val="24"/>
                <w:lang w:eastAsia="pt-BR"/>
              </w:rPr>
              <w:t xml:space="preserve">/09 a </w:t>
            </w:r>
            <w:r>
              <w:rPr>
                <w:rFonts w:eastAsia="Times New Roman"/>
                <w:sz w:val="24"/>
                <w:szCs w:val="24"/>
                <w:lang w:eastAsia="pt-BR"/>
              </w:rPr>
              <w:t>05</w:t>
            </w:r>
            <w:r w:rsidR="00B43A4B" w:rsidRPr="00F850E3">
              <w:rPr>
                <w:rFonts w:eastAsia="Times New Roman"/>
                <w:sz w:val="24"/>
                <w:szCs w:val="24"/>
                <w:lang w:eastAsia="pt-BR"/>
              </w:rPr>
              <w:t>/</w:t>
            </w:r>
            <w:r>
              <w:rPr>
                <w:rFonts w:eastAsia="Times New Roman"/>
                <w:sz w:val="24"/>
                <w:szCs w:val="24"/>
                <w:lang w:eastAsia="pt-BR"/>
              </w:rPr>
              <w:t>10</w:t>
            </w:r>
            <w:r w:rsidR="00B43A4B" w:rsidRPr="00F850E3">
              <w:rPr>
                <w:rFonts w:eastAsia="Times New Roman"/>
                <w:sz w:val="24"/>
                <w:szCs w:val="24"/>
                <w:lang w:eastAsia="pt-BR"/>
              </w:rPr>
              <w:t>/2023</w:t>
            </w:r>
          </w:p>
        </w:tc>
      </w:tr>
      <w:tr w:rsidR="00B43A4B" w:rsidRPr="00F850E3" w14:paraId="6522E5EE" w14:textId="77777777" w:rsidTr="00874241">
        <w:trPr>
          <w:trHeight w:val="43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7B965E"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3</w:t>
            </w:r>
          </w:p>
        </w:tc>
        <w:tc>
          <w:tcPr>
            <w:tcW w:w="61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445EA1"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Abertura de inscrições (</w:t>
            </w:r>
            <w:r>
              <w:rPr>
                <w:rFonts w:eastAsia="Times New Roman"/>
                <w:sz w:val="24"/>
                <w:szCs w:val="24"/>
                <w:lang w:eastAsia="pt-BR"/>
              </w:rPr>
              <w:t>online</w:t>
            </w:r>
            <w:r w:rsidRPr="00F850E3">
              <w:rPr>
                <w:rFonts w:eastAsia="Times New Roman"/>
                <w:sz w:val="24"/>
                <w:szCs w:val="24"/>
                <w:lang w:eastAsia="pt-BR"/>
              </w:rPr>
              <w:t>)</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3EF0F18" w14:textId="523D4DAF" w:rsidR="00B43A4B" w:rsidRPr="00F850E3" w:rsidRDefault="001E49AE" w:rsidP="00874241">
            <w:pPr>
              <w:widowControl/>
              <w:autoSpaceDE/>
              <w:autoSpaceDN/>
              <w:spacing w:line="360" w:lineRule="auto"/>
              <w:jc w:val="center"/>
              <w:rPr>
                <w:rFonts w:eastAsia="Times New Roman"/>
                <w:sz w:val="24"/>
                <w:szCs w:val="24"/>
                <w:lang w:val="pt-BR" w:eastAsia="pt-BR"/>
              </w:rPr>
            </w:pPr>
            <w:r>
              <w:rPr>
                <w:rFonts w:eastAsia="Times New Roman"/>
                <w:sz w:val="24"/>
                <w:szCs w:val="24"/>
                <w:lang w:val="pt-BR" w:eastAsia="pt-BR"/>
              </w:rPr>
              <w:t>28</w:t>
            </w:r>
            <w:r w:rsidR="00B43A4B" w:rsidRPr="00F850E3">
              <w:rPr>
                <w:rFonts w:eastAsia="Times New Roman"/>
                <w:sz w:val="24"/>
                <w:szCs w:val="24"/>
                <w:lang w:val="pt-BR" w:eastAsia="pt-BR"/>
              </w:rPr>
              <w:t xml:space="preserve">/09/2023 a </w:t>
            </w:r>
            <w:r>
              <w:rPr>
                <w:rFonts w:eastAsia="Times New Roman"/>
                <w:sz w:val="24"/>
                <w:szCs w:val="24"/>
                <w:lang w:val="pt-BR" w:eastAsia="pt-BR"/>
              </w:rPr>
              <w:t>15/10</w:t>
            </w:r>
            <w:r w:rsidR="00B43A4B" w:rsidRPr="00F850E3">
              <w:rPr>
                <w:rFonts w:eastAsia="Times New Roman"/>
                <w:sz w:val="24"/>
                <w:szCs w:val="24"/>
                <w:lang w:val="pt-BR" w:eastAsia="pt-BR"/>
              </w:rPr>
              <w:t>/2023</w:t>
            </w:r>
            <w:r w:rsidR="00B43A4B">
              <w:rPr>
                <w:rFonts w:eastAsia="Times New Roman"/>
                <w:sz w:val="24"/>
                <w:szCs w:val="24"/>
                <w:lang w:val="pt-BR" w:eastAsia="pt-BR"/>
              </w:rPr>
              <w:t xml:space="preserve"> </w:t>
            </w:r>
          </w:p>
        </w:tc>
      </w:tr>
      <w:tr w:rsidR="00B43A4B" w:rsidRPr="00F850E3" w14:paraId="3EB2764A" w14:textId="77777777" w:rsidTr="00874241">
        <w:trPr>
          <w:trHeight w:val="433"/>
        </w:trPr>
        <w:tc>
          <w:tcPr>
            <w:tcW w:w="794" w:type="dxa"/>
            <w:vMerge/>
            <w:tcBorders>
              <w:top w:val="nil"/>
              <w:left w:val="single" w:sz="4" w:space="0" w:color="auto"/>
              <w:bottom w:val="single" w:sz="4" w:space="0" w:color="auto"/>
              <w:right w:val="single" w:sz="4" w:space="0" w:color="auto"/>
            </w:tcBorders>
            <w:vAlign w:val="center"/>
            <w:hideMark/>
          </w:tcPr>
          <w:p w14:paraId="06DBCFFA" w14:textId="77777777" w:rsidR="00B43A4B" w:rsidRPr="00F850E3" w:rsidRDefault="00B43A4B" w:rsidP="00874241">
            <w:pPr>
              <w:widowControl/>
              <w:autoSpaceDE/>
              <w:autoSpaceDN/>
              <w:spacing w:line="360" w:lineRule="auto"/>
              <w:rPr>
                <w:rFonts w:eastAsia="Times New Roman"/>
                <w:sz w:val="24"/>
                <w:szCs w:val="24"/>
                <w:lang w:val="pt-BR" w:eastAsia="pt-BR"/>
              </w:rPr>
            </w:pPr>
          </w:p>
        </w:tc>
        <w:tc>
          <w:tcPr>
            <w:tcW w:w="6167" w:type="dxa"/>
            <w:vMerge/>
            <w:tcBorders>
              <w:top w:val="nil"/>
              <w:left w:val="single" w:sz="4" w:space="0" w:color="auto"/>
              <w:bottom w:val="single" w:sz="4" w:space="0" w:color="auto"/>
              <w:right w:val="single" w:sz="4" w:space="0" w:color="auto"/>
            </w:tcBorders>
            <w:vAlign w:val="center"/>
            <w:hideMark/>
          </w:tcPr>
          <w:p w14:paraId="39C66E9B"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p>
        </w:tc>
        <w:tc>
          <w:tcPr>
            <w:tcW w:w="2410" w:type="dxa"/>
            <w:vMerge/>
            <w:tcBorders>
              <w:top w:val="nil"/>
              <w:left w:val="single" w:sz="4" w:space="0" w:color="auto"/>
              <w:bottom w:val="single" w:sz="4" w:space="0" w:color="000000"/>
              <w:right w:val="single" w:sz="4" w:space="0" w:color="auto"/>
            </w:tcBorders>
            <w:vAlign w:val="center"/>
            <w:hideMark/>
          </w:tcPr>
          <w:p w14:paraId="0C8E0069"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p>
        </w:tc>
      </w:tr>
      <w:tr w:rsidR="00B43A4B" w:rsidRPr="00F850E3" w14:paraId="1435485A" w14:textId="77777777" w:rsidTr="00874241">
        <w:trPr>
          <w:trHeight w:val="43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70CCEC"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4</w:t>
            </w:r>
          </w:p>
        </w:tc>
        <w:tc>
          <w:tcPr>
            <w:tcW w:w="61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7263FD"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Análise de Avaliação e Seleção - Mérito</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107283C1" w14:textId="7808A938" w:rsidR="00B43A4B" w:rsidRPr="00F850E3" w:rsidRDefault="001E49AE" w:rsidP="00874241">
            <w:pPr>
              <w:widowControl/>
              <w:autoSpaceDE/>
              <w:autoSpaceDN/>
              <w:spacing w:line="360" w:lineRule="auto"/>
              <w:jc w:val="center"/>
              <w:rPr>
                <w:rFonts w:eastAsia="Times New Roman"/>
                <w:sz w:val="24"/>
                <w:szCs w:val="24"/>
                <w:lang w:val="pt-BR" w:eastAsia="pt-BR"/>
              </w:rPr>
            </w:pPr>
            <w:r>
              <w:rPr>
                <w:rFonts w:eastAsia="Times New Roman"/>
                <w:sz w:val="24"/>
                <w:szCs w:val="24"/>
                <w:lang w:val="pt-BR" w:eastAsia="pt-BR"/>
              </w:rPr>
              <w:t>16</w:t>
            </w:r>
            <w:r w:rsidR="00B43A4B" w:rsidRPr="00F850E3">
              <w:rPr>
                <w:rFonts w:eastAsia="Times New Roman"/>
                <w:sz w:val="24"/>
                <w:szCs w:val="24"/>
                <w:lang w:val="pt-BR" w:eastAsia="pt-BR"/>
              </w:rPr>
              <w:t>/</w:t>
            </w:r>
            <w:r>
              <w:rPr>
                <w:rFonts w:eastAsia="Times New Roman"/>
                <w:sz w:val="24"/>
                <w:szCs w:val="24"/>
                <w:lang w:val="pt-BR" w:eastAsia="pt-BR"/>
              </w:rPr>
              <w:t>10</w:t>
            </w:r>
            <w:r w:rsidR="00B43A4B" w:rsidRPr="00F850E3">
              <w:rPr>
                <w:rFonts w:eastAsia="Times New Roman"/>
                <w:sz w:val="24"/>
                <w:szCs w:val="24"/>
                <w:lang w:val="pt-BR" w:eastAsia="pt-BR"/>
              </w:rPr>
              <w:t xml:space="preserve">/2023 a </w:t>
            </w:r>
            <w:r>
              <w:rPr>
                <w:rFonts w:eastAsia="Times New Roman"/>
                <w:sz w:val="24"/>
                <w:szCs w:val="24"/>
                <w:lang w:val="pt-BR" w:eastAsia="pt-BR"/>
              </w:rPr>
              <w:t>18</w:t>
            </w:r>
            <w:r w:rsidR="00B43A4B" w:rsidRPr="00F850E3">
              <w:rPr>
                <w:rFonts w:eastAsia="Times New Roman"/>
                <w:sz w:val="24"/>
                <w:szCs w:val="24"/>
                <w:lang w:val="pt-BR" w:eastAsia="pt-BR"/>
              </w:rPr>
              <w:t>/10/2023</w:t>
            </w:r>
          </w:p>
        </w:tc>
      </w:tr>
      <w:tr w:rsidR="00B43A4B" w:rsidRPr="00F850E3" w14:paraId="7204036D" w14:textId="77777777" w:rsidTr="00874241">
        <w:trPr>
          <w:trHeight w:val="433"/>
        </w:trPr>
        <w:tc>
          <w:tcPr>
            <w:tcW w:w="794" w:type="dxa"/>
            <w:vMerge/>
            <w:tcBorders>
              <w:top w:val="nil"/>
              <w:left w:val="single" w:sz="4" w:space="0" w:color="auto"/>
              <w:bottom w:val="single" w:sz="4" w:space="0" w:color="auto"/>
              <w:right w:val="single" w:sz="4" w:space="0" w:color="auto"/>
            </w:tcBorders>
            <w:vAlign w:val="center"/>
            <w:hideMark/>
          </w:tcPr>
          <w:p w14:paraId="5B2551E0" w14:textId="77777777" w:rsidR="00B43A4B" w:rsidRPr="00F850E3" w:rsidRDefault="00B43A4B" w:rsidP="00874241">
            <w:pPr>
              <w:widowControl/>
              <w:autoSpaceDE/>
              <w:autoSpaceDN/>
              <w:spacing w:line="360" w:lineRule="auto"/>
              <w:rPr>
                <w:rFonts w:eastAsia="Times New Roman"/>
                <w:sz w:val="24"/>
                <w:szCs w:val="24"/>
                <w:lang w:val="pt-BR" w:eastAsia="pt-BR"/>
              </w:rPr>
            </w:pPr>
          </w:p>
        </w:tc>
        <w:tc>
          <w:tcPr>
            <w:tcW w:w="6167" w:type="dxa"/>
            <w:vMerge/>
            <w:tcBorders>
              <w:top w:val="nil"/>
              <w:left w:val="single" w:sz="4" w:space="0" w:color="auto"/>
              <w:bottom w:val="single" w:sz="4" w:space="0" w:color="auto"/>
              <w:right w:val="single" w:sz="4" w:space="0" w:color="auto"/>
            </w:tcBorders>
            <w:vAlign w:val="center"/>
            <w:hideMark/>
          </w:tcPr>
          <w:p w14:paraId="41C2EC85"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p>
        </w:tc>
        <w:tc>
          <w:tcPr>
            <w:tcW w:w="2410" w:type="dxa"/>
            <w:vMerge/>
            <w:tcBorders>
              <w:top w:val="nil"/>
              <w:left w:val="single" w:sz="4" w:space="0" w:color="auto"/>
              <w:bottom w:val="single" w:sz="4" w:space="0" w:color="000000"/>
              <w:right w:val="single" w:sz="4" w:space="0" w:color="auto"/>
            </w:tcBorders>
            <w:vAlign w:val="center"/>
            <w:hideMark/>
          </w:tcPr>
          <w:p w14:paraId="6DF8849A"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p>
        </w:tc>
      </w:tr>
      <w:tr w:rsidR="00B43A4B" w:rsidRPr="00F850E3" w14:paraId="4957A95D" w14:textId="77777777" w:rsidTr="00874241">
        <w:trPr>
          <w:trHeight w:val="31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F0453A0"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5</w:t>
            </w:r>
          </w:p>
        </w:tc>
        <w:tc>
          <w:tcPr>
            <w:tcW w:w="6167" w:type="dxa"/>
            <w:tcBorders>
              <w:top w:val="nil"/>
              <w:left w:val="nil"/>
              <w:bottom w:val="single" w:sz="4" w:space="0" w:color="auto"/>
              <w:right w:val="single" w:sz="4" w:space="0" w:color="auto"/>
            </w:tcBorders>
            <w:shd w:val="clear" w:color="auto" w:fill="auto"/>
            <w:noWrap/>
            <w:vAlign w:val="center"/>
            <w:hideMark/>
          </w:tcPr>
          <w:p w14:paraId="0408F1AD"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Publicação da Avaliação e Seleção - Mérito</w:t>
            </w:r>
          </w:p>
        </w:tc>
        <w:tc>
          <w:tcPr>
            <w:tcW w:w="2410" w:type="dxa"/>
            <w:tcBorders>
              <w:top w:val="nil"/>
              <w:left w:val="nil"/>
              <w:bottom w:val="single" w:sz="4" w:space="0" w:color="auto"/>
              <w:right w:val="single" w:sz="4" w:space="0" w:color="auto"/>
            </w:tcBorders>
            <w:shd w:val="clear" w:color="auto" w:fill="auto"/>
            <w:noWrap/>
            <w:vAlign w:val="center"/>
            <w:hideMark/>
          </w:tcPr>
          <w:p w14:paraId="662C3770" w14:textId="775C00D2" w:rsidR="00B43A4B" w:rsidRPr="00F850E3" w:rsidRDefault="001E49AE" w:rsidP="00874241">
            <w:pPr>
              <w:widowControl/>
              <w:autoSpaceDE/>
              <w:autoSpaceDN/>
              <w:spacing w:line="360" w:lineRule="auto"/>
              <w:jc w:val="center"/>
              <w:rPr>
                <w:rFonts w:eastAsia="Times New Roman"/>
                <w:sz w:val="24"/>
                <w:szCs w:val="24"/>
                <w:lang w:val="pt-BR" w:eastAsia="pt-BR"/>
              </w:rPr>
            </w:pPr>
            <w:r>
              <w:rPr>
                <w:rFonts w:eastAsia="Times New Roman"/>
                <w:sz w:val="24"/>
                <w:szCs w:val="24"/>
                <w:lang w:eastAsia="pt-BR"/>
              </w:rPr>
              <w:t>19</w:t>
            </w:r>
            <w:r w:rsidR="00B43A4B" w:rsidRPr="00F850E3">
              <w:rPr>
                <w:rFonts w:eastAsia="Times New Roman"/>
                <w:sz w:val="24"/>
                <w:szCs w:val="24"/>
                <w:lang w:eastAsia="pt-BR"/>
              </w:rPr>
              <w:t>/10/2023</w:t>
            </w:r>
          </w:p>
        </w:tc>
      </w:tr>
      <w:tr w:rsidR="00B43A4B" w:rsidRPr="00F850E3" w14:paraId="74E22736" w14:textId="77777777" w:rsidTr="00874241">
        <w:trPr>
          <w:trHeight w:val="43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094148"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6</w:t>
            </w:r>
          </w:p>
        </w:tc>
        <w:tc>
          <w:tcPr>
            <w:tcW w:w="61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1A4198"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Período de recurso</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534746" w14:textId="10B2BFC0" w:rsidR="00B43A4B" w:rsidRPr="00F850E3" w:rsidRDefault="001E49AE" w:rsidP="00874241">
            <w:pPr>
              <w:widowControl/>
              <w:autoSpaceDE/>
              <w:autoSpaceDN/>
              <w:spacing w:line="360" w:lineRule="auto"/>
              <w:jc w:val="center"/>
              <w:rPr>
                <w:rFonts w:eastAsia="Times New Roman"/>
                <w:sz w:val="24"/>
                <w:szCs w:val="24"/>
                <w:lang w:val="pt-BR" w:eastAsia="pt-BR"/>
              </w:rPr>
            </w:pPr>
            <w:r>
              <w:rPr>
                <w:rFonts w:eastAsia="Times New Roman"/>
                <w:sz w:val="24"/>
                <w:szCs w:val="24"/>
                <w:lang w:val="pt-BR" w:eastAsia="pt-BR"/>
              </w:rPr>
              <w:t>20</w:t>
            </w:r>
            <w:r w:rsidR="00B43A4B" w:rsidRPr="00F850E3">
              <w:rPr>
                <w:rFonts w:eastAsia="Times New Roman"/>
                <w:sz w:val="24"/>
                <w:szCs w:val="24"/>
                <w:lang w:val="pt-BR" w:eastAsia="pt-BR"/>
              </w:rPr>
              <w:t xml:space="preserve">/10, </w:t>
            </w:r>
            <w:r>
              <w:rPr>
                <w:rFonts w:eastAsia="Times New Roman"/>
                <w:sz w:val="24"/>
                <w:szCs w:val="24"/>
                <w:lang w:val="pt-BR" w:eastAsia="pt-BR"/>
              </w:rPr>
              <w:t>23</w:t>
            </w:r>
            <w:r w:rsidR="00B43A4B" w:rsidRPr="00F850E3">
              <w:rPr>
                <w:rFonts w:eastAsia="Times New Roman"/>
                <w:sz w:val="24"/>
                <w:szCs w:val="24"/>
                <w:lang w:val="pt-BR" w:eastAsia="pt-BR"/>
              </w:rPr>
              <w:t xml:space="preserve">/10 e </w:t>
            </w:r>
            <w:r>
              <w:rPr>
                <w:rFonts w:eastAsia="Times New Roman"/>
                <w:sz w:val="24"/>
                <w:szCs w:val="24"/>
                <w:lang w:val="pt-BR" w:eastAsia="pt-BR"/>
              </w:rPr>
              <w:t>24</w:t>
            </w:r>
            <w:r w:rsidR="00B43A4B" w:rsidRPr="00F850E3">
              <w:rPr>
                <w:rFonts w:eastAsia="Times New Roman"/>
                <w:sz w:val="24"/>
                <w:szCs w:val="24"/>
                <w:lang w:val="pt-BR" w:eastAsia="pt-BR"/>
              </w:rPr>
              <w:t>/10</w:t>
            </w:r>
          </w:p>
        </w:tc>
      </w:tr>
      <w:tr w:rsidR="00B43A4B" w:rsidRPr="00F850E3" w14:paraId="12E64C7B" w14:textId="77777777" w:rsidTr="00874241">
        <w:trPr>
          <w:trHeight w:val="433"/>
        </w:trPr>
        <w:tc>
          <w:tcPr>
            <w:tcW w:w="794" w:type="dxa"/>
            <w:vMerge/>
            <w:tcBorders>
              <w:top w:val="nil"/>
              <w:left w:val="single" w:sz="4" w:space="0" w:color="auto"/>
              <w:bottom w:val="single" w:sz="4" w:space="0" w:color="auto"/>
              <w:right w:val="single" w:sz="4" w:space="0" w:color="auto"/>
            </w:tcBorders>
            <w:vAlign w:val="center"/>
            <w:hideMark/>
          </w:tcPr>
          <w:p w14:paraId="23073A48" w14:textId="77777777" w:rsidR="00B43A4B" w:rsidRPr="00F850E3" w:rsidRDefault="00B43A4B" w:rsidP="00874241">
            <w:pPr>
              <w:widowControl/>
              <w:autoSpaceDE/>
              <w:autoSpaceDN/>
              <w:spacing w:line="360" w:lineRule="auto"/>
              <w:rPr>
                <w:rFonts w:eastAsia="Times New Roman"/>
                <w:sz w:val="24"/>
                <w:szCs w:val="24"/>
                <w:lang w:val="pt-BR" w:eastAsia="pt-BR"/>
              </w:rPr>
            </w:pPr>
          </w:p>
        </w:tc>
        <w:tc>
          <w:tcPr>
            <w:tcW w:w="6167" w:type="dxa"/>
            <w:vMerge/>
            <w:tcBorders>
              <w:top w:val="nil"/>
              <w:left w:val="single" w:sz="4" w:space="0" w:color="auto"/>
              <w:bottom w:val="single" w:sz="4" w:space="0" w:color="auto"/>
              <w:right w:val="single" w:sz="4" w:space="0" w:color="auto"/>
            </w:tcBorders>
            <w:vAlign w:val="center"/>
            <w:hideMark/>
          </w:tcPr>
          <w:p w14:paraId="675392C7"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p>
        </w:tc>
        <w:tc>
          <w:tcPr>
            <w:tcW w:w="2410" w:type="dxa"/>
            <w:vMerge/>
            <w:tcBorders>
              <w:top w:val="nil"/>
              <w:left w:val="single" w:sz="4" w:space="0" w:color="auto"/>
              <w:bottom w:val="single" w:sz="4" w:space="0" w:color="000000"/>
              <w:right w:val="single" w:sz="4" w:space="0" w:color="auto"/>
            </w:tcBorders>
            <w:vAlign w:val="center"/>
            <w:hideMark/>
          </w:tcPr>
          <w:p w14:paraId="0C32C618"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p>
        </w:tc>
      </w:tr>
      <w:tr w:rsidR="00B43A4B" w:rsidRPr="00F850E3" w14:paraId="1041358E" w14:textId="77777777" w:rsidTr="00874241">
        <w:trPr>
          <w:trHeight w:val="31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810C248"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7</w:t>
            </w:r>
          </w:p>
        </w:tc>
        <w:tc>
          <w:tcPr>
            <w:tcW w:w="6167" w:type="dxa"/>
            <w:tcBorders>
              <w:top w:val="nil"/>
              <w:left w:val="nil"/>
              <w:bottom w:val="single" w:sz="4" w:space="0" w:color="auto"/>
              <w:right w:val="single" w:sz="4" w:space="0" w:color="auto"/>
            </w:tcBorders>
            <w:shd w:val="clear" w:color="auto" w:fill="auto"/>
            <w:noWrap/>
            <w:vAlign w:val="center"/>
            <w:hideMark/>
          </w:tcPr>
          <w:p w14:paraId="25FA1575" w14:textId="77777777" w:rsidR="00B43A4B" w:rsidRPr="002B773F" w:rsidRDefault="00B43A4B" w:rsidP="00874241">
            <w:pPr>
              <w:widowControl/>
              <w:autoSpaceDE/>
              <w:autoSpaceDN/>
              <w:spacing w:line="360" w:lineRule="auto"/>
              <w:jc w:val="center"/>
              <w:rPr>
                <w:rFonts w:eastAsia="Times New Roman"/>
                <w:sz w:val="24"/>
                <w:szCs w:val="24"/>
                <w:lang w:val="pt-BR" w:eastAsia="pt-BR"/>
              </w:rPr>
            </w:pPr>
            <w:r w:rsidRPr="002B773F">
              <w:rPr>
                <w:rFonts w:eastAsia="Times New Roman"/>
                <w:sz w:val="24"/>
                <w:szCs w:val="24"/>
                <w:lang w:eastAsia="pt-BR"/>
              </w:rPr>
              <w:t>Publicação do resultado dos recursos</w:t>
            </w:r>
          </w:p>
        </w:tc>
        <w:tc>
          <w:tcPr>
            <w:tcW w:w="2410" w:type="dxa"/>
            <w:tcBorders>
              <w:top w:val="nil"/>
              <w:left w:val="nil"/>
              <w:bottom w:val="nil"/>
              <w:right w:val="single" w:sz="4" w:space="0" w:color="auto"/>
            </w:tcBorders>
            <w:shd w:val="clear" w:color="auto" w:fill="auto"/>
            <w:noWrap/>
            <w:vAlign w:val="center"/>
            <w:hideMark/>
          </w:tcPr>
          <w:p w14:paraId="0615E00E" w14:textId="21DD8D01" w:rsidR="00B43A4B" w:rsidRPr="002B773F" w:rsidRDefault="001E49AE" w:rsidP="00874241">
            <w:pPr>
              <w:widowControl/>
              <w:autoSpaceDE/>
              <w:autoSpaceDN/>
              <w:spacing w:line="360" w:lineRule="auto"/>
              <w:jc w:val="center"/>
              <w:rPr>
                <w:rFonts w:eastAsia="Times New Roman"/>
                <w:sz w:val="24"/>
                <w:szCs w:val="24"/>
                <w:lang w:val="pt-BR" w:eastAsia="pt-BR"/>
              </w:rPr>
            </w:pPr>
            <w:r w:rsidRPr="002B773F">
              <w:rPr>
                <w:rFonts w:eastAsia="Times New Roman"/>
                <w:sz w:val="24"/>
                <w:szCs w:val="24"/>
                <w:lang w:eastAsia="pt-BR"/>
              </w:rPr>
              <w:t>26</w:t>
            </w:r>
            <w:r w:rsidR="00B43A4B" w:rsidRPr="002B773F">
              <w:rPr>
                <w:rFonts w:eastAsia="Times New Roman"/>
                <w:sz w:val="24"/>
                <w:szCs w:val="24"/>
                <w:lang w:eastAsia="pt-BR"/>
              </w:rPr>
              <w:t>/10/2023</w:t>
            </w:r>
          </w:p>
        </w:tc>
      </w:tr>
      <w:tr w:rsidR="00B43A4B" w:rsidRPr="00F850E3" w14:paraId="13DC948B" w14:textId="77777777" w:rsidTr="00874241">
        <w:trPr>
          <w:trHeight w:val="310"/>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B05277"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8</w:t>
            </w:r>
          </w:p>
        </w:tc>
        <w:tc>
          <w:tcPr>
            <w:tcW w:w="6167" w:type="dxa"/>
            <w:vMerge w:val="restart"/>
            <w:tcBorders>
              <w:top w:val="nil"/>
              <w:left w:val="single" w:sz="4" w:space="0" w:color="auto"/>
              <w:bottom w:val="single" w:sz="4" w:space="0" w:color="auto"/>
              <w:right w:val="nil"/>
            </w:tcBorders>
            <w:shd w:val="clear" w:color="auto" w:fill="auto"/>
            <w:noWrap/>
            <w:vAlign w:val="center"/>
            <w:hideMark/>
          </w:tcPr>
          <w:p w14:paraId="77587CD0" w14:textId="77777777" w:rsidR="00B43A4B" w:rsidRPr="002B773F" w:rsidRDefault="00B43A4B" w:rsidP="00874241">
            <w:pPr>
              <w:widowControl/>
              <w:autoSpaceDE/>
              <w:autoSpaceDN/>
              <w:spacing w:line="360" w:lineRule="auto"/>
              <w:jc w:val="center"/>
              <w:rPr>
                <w:rFonts w:eastAsia="Times New Roman"/>
                <w:sz w:val="24"/>
                <w:szCs w:val="24"/>
                <w:lang w:val="pt-BR" w:eastAsia="pt-BR"/>
              </w:rPr>
            </w:pPr>
            <w:r w:rsidRPr="002B773F">
              <w:rPr>
                <w:rFonts w:eastAsia="Times New Roman"/>
                <w:sz w:val="24"/>
                <w:szCs w:val="24"/>
                <w:lang w:eastAsia="pt-BR"/>
              </w:rPr>
              <w:t>Prazo para envio dos documentos na etapa da Habilitação</w:t>
            </w:r>
          </w:p>
        </w:tc>
        <w:tc>
          <w:tcPr>
            <w:tcW w:w="2410" w:type="dxa"/>
            <w:tcBorders>
              <w:top w:val="single" w:sz="4" w:space="0" w:color="auto"/>
              <w:left w:val="single" w:sz="4" w:space="0" w:color="auto"/>
              <w:bottom w:val="nil"/>
              <w:right w:val="single" w:sz="4" w:space="0" w:color="auto"/>
            </w:tcBorders>
            <w:shd w:val="clear" w:color="auto" w:fill="auto"/>
            <w:noWrap/>
            <w:vAlign w:val="center"/>
            <w:hideMark/>
          </w:tcPr>
          <w:p w14:paraId="18B932BF" w14:textId="424CBC88" w:rsidR="00B43A4B" w:rsidRPr="002B773F" w:rsidRDefault="001E49AE" w:rsidP="00874241">
            <w:pPr>
              <w:widowControl/>
              <w:autoSpaceDE/>
              <w:autoSpaceDN/>
              <w:spacing w:line="360" w:lineRule="auto"/>
              <w:jc w:val="center"/>
              <w:rPr>
                <w:rFonts w:eastAsia="Times New Roman"/>
                <w:sz w:val="24"/>
                <w:szCs w:val="24"/>
                <w:lang w:val="pt-BR" w:eastAsia="pt-BR"/>
              </w:rPr>
            </w:pPr>
            <w:r w:rsidRPr="002B773F">
              <w:rPr>
                <w:rFonts w:eastAsia="Times New Roman"/>
                <w:sz w:val="24"/>
                <w:szCs w:val="24"/>
                <w:lang w:eastAsia="pt-BR"/>
              </w:rPr>
              <w:t>27</w:t>
            </w:r>
            <w:r w:rsidR="00B43A4B" w:rsidRPr="002B773F">
              <w:rPr>
                <w:rFonts w:eastAsia="Times New Roman"/>
                <w:sz w:val="24"/>
                <w:szCs w:val="24"/>
                <w:lang w:eastAsia="pt-BR"/>
              </w:rPr>
              <w:t>/10/2023 a</w:t>
            </w:r>
          </w:p>
        </w:tc>
      </w:tr>
      <w:tr w:rsidR="00B43A4B" w:rsidRPr="00F850E3" w14:paraId="7E3D02B9" w14:textId="77777777" w:rsidTr="00874241">
        <w:trPr>
          <w:trHeight w:val="310"/>
        </w:trPr>
        <w:tc>
          <w:tcPr>
            <w:tcW w:w="794" w:type="dxa"/>
            <w:vMerge/>
            <w:tcBorders>
              <w:top w:val="nil"/>
              <w:left w:val="single" w:sz="4" w:space="0" w:color="auto"/>
              <w:bottom w:val="single" w:sz="4" w:space="0" w:color="auto"/>
              <w:right w:val="single" w:sz="4" w:space="0" w:color="auto"/>
            </w:tcBorders>
            <w:vAlign w:val="center"/>
            <w:hideMark/>
          </w:tcPr>
          <w:p w14:paraId="103B5318" w14:textId="77777777" w:rsidR="00B43A4B" w:rsidRPr="00F850E3" w:rsidRDefault="00B43A4B" w:rsidP="00874241">
            <w:pPr>
              <w:widowControl/>
              <w:autoSpaceDE/>
              <w:autoSpaceDN/>
              <w:spacing w:line="360" w:lineRule="auto"/>
              <w:rPr>
                <w:rFonts w:eastAsia="Times New Roman"/>
                <w:sz w:val="24"/>
                <w:szCs w:val="24"/>
                <w:lang w:val="pt-BR" w:eastAsia="pt-BR"/>
              </w:rPr>
            </w:pPr>
          </w:p>
        </w:tc>
        <w:tc>
          <w:tcPr>
            <w:tcW w:w="6167" w:type="dxa"/>
            <w:vMerge/>
            <w:tcBorders>
              <w:top w:val="nil"/>
              <w:left w:val="single" w:sz="4" w:space="0" w:color="auto"/>
              <w:bottom w:val="single" w:sz="4" w:space="0" w:color="auto"/>
              <w:right w:val="nil"/>
            </w:tcBorders>
            <w:vAlign w:val="center"/>
            <w:hideMark/>
          </w:tcPr>
          <w:p w14:paraId="4EEF74D8" w14:textId="77777777" w:rsidR="00B43A4B" w:rsidRPr="002B773F" w:rsidRDefault="00B43A4B" w:rsidP="00874241">
            <w:pPr>
              <w:widowControl/>
              <w:autoSpaceDE/>
              <w:autoSpaceDN/>
              <w:spacing w:line="360" w:lineRule="auto"/>
              <w:jc w:val="center"/>
              <w:rPr>
                <w:rFonts w:eastAsia="Times New Roman"/>
                <w:sz w:val="24"/>
                <w:szCs w:val="24"/>
                <w:lang w:val="pt-BR" w:eastAsia="pt-BR"/>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36253FD" w14:textId="77777777" w:rsidR="00B43A4B" w:rsidRPr="002B773F" w:rsidRDefault="00B43A4B" w:rsidP="00874241">
            <w:pPr>
              <w:widowControl/>
              <w:autoSpaceDE/>
              <w:autoSpaceDN/>
              <w:spacing w:line="360" w:lineRule="auto"/>
              <w:jc w:val="center"/>
              <w:rPr>
                <w:rFonts w:eastAsia="Times New Roman"/>
                <w:sz w:val="24"/>
                <w:szCs w:val="24"/>
                <w:lang w:val="pt-BR" w:eastAsia="pt-BR"/>
              </w:rPr>
            </w:pPr>
            <w:r w:rsidRPr="002B773F">
              <w:rPr>
                <w:rFonts w:eastAsia="Times New Roman"/>
                <w:sz w:val="24"/>
                <w:szCs w:val="24"/>
                <w:lang w:eastAsia="pt-BR"/>
              </w:rPr>
              <w:t>06/11/2023</w:t>
            </w:r>
          </w:p>
        </w:tc>
      </w:tr>
      <w:tr w:rsidR="00B43A4B" w:rsidRPr="00F850E3" w14:paraId="101D3F50" w14:textId="77777777" w:rsidTr="00874241">
        <w:trPr>
          <w:trHeight w:val="920"/>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9E700B"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9</w:t>
            </w:r>
          </w:p>
        </w:tc>
        <w:tc>
          <w:tcPr>
            <w:tcW w:w="61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3CFACA"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Análise da Habilitação</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006DD1FB"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val="pt-BR" w:eastAsia="pt-BR"/>
              </w:rPr>
              <w:t>07/11/2023 a 09/11/2023</w:t>
            </w:r>
          </w:p>
        </w:tc>
      </w:tr>
      <w:tr w:rsidR="00B43A4B" w:rsidRPr="00F850E3" w14:paraId="1EAF14F1" w14:textId="77777777" w:rsidTr="00874241">
        <w:trPr>
          <w:trHeight w:val="433"/>
        </w:trPr>
        <w:tc>
          <w:tcPr>
            <w:tcW w:w="794" w:type="dxa"/>
            <w:vMerge/>
            <w:tcBorders>
              <w:top w:val="nil"/>
              <w:left w:val="single" w:sz="4" w:space="0" w:color="auto"/>
              <w:bottom w:val="single" w:sz="4" w:space="0" w:color="auto"/>
              <w:right w:val="single" w:sz="4" w:space="0" w:color="auto"/>
            </w:tcBorders>
            <w:vAlign w:val="center"/>
            <w:hideMark/>
          </w:tcPr>
          <w:p w14:paraId="4D128B39" w14:textId="77777777" w:rsidR="00B43A4B" w:rsidRPr="00F850E3" w:rsidRDefault="00B43A4B" w:rsidP="00874241">
            <w:pPr>
              <w:widowControl/>
              <w:autoSpaceDE/>
              <w:autoSpaceDN/>
              <w:spacing w:line="360" w:lineRule="auto"/>
              <w:rPr>
                <w:rFonts w:eastAsia="Times New Roman"/>
                <w:sz w:val="24"/>
                <w:szCs w:val="24"/>
                <w:lang w:val="pt-BR" w:eastAsia="pt-BR"/>
              </w:rPr>
            </w:pPr>
          </w:p>
        </w:tc>
        <w:tc>
          <w:tcPr>
            <w:tcW w:w="6167" w:type="dxa"/>
            <w:vMerge/>
            <w:tcBorders>
              <w:top w:val="nil"/>
              <w:left w:val="single" w:sz="4" w:space="0" w:color="auto"/>
              <w:bottom w:val="single" w:sz="4" w:space="0" w:color="auto"/>
              <w:right w:val="single" w:sz="4" w:space="0" w:color="auto"/>
            </w:tcBorders>
            <w:vAlign w:val="center"/>
            <w:hideMark/>
          </w:tcPr>
          <w:p w14:paraId="5B73E0A9"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p>
        </w:tc>
        <w:tc>
          <w:tcPr>
            <w:tcW w:w="2410" w:type="dxa"/>
            <w:vMerge/>
            <w:tcBorders>
              <w:top w:val="nil"/>
              <w:left w:val="single" w:sz="4" w:space="0" w:color="auto"/>
              <w:bottom w:val="single" w:sz="4" w:space="0" w:color="000000"/>
              <w:right w:val="single" w:sz="4" w:space="0" w:color="auto"/>
            </w:tcBorders>
            <w:vAlign w:val="center"/>
            <w:hideMark/>
          </w:tcPr>
          <w:p w14:paraId="077E988D"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p>
        </w:tc>
      </w:tr>
      <w:tr w:rsidR="00B43A4B" w:rsidRPr="00F850E3" w14:paraId="2C563C6D" w14:textId="77777777" w:rsidTr="00874241">
        <w:trPr>
          <w:trHeight w:val="31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DC33279"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10</w:t>
            </w:r>
          </w:p>
        </w:tc>
        <w:tc>
          <w:tcPr>
            <w:tcW w:w="6167" w:type="dxa"/>
            <w:tcBorders>
              <w:top w:val="nil"/>
              <w:left w:val="nil"/>
              <w:bottom w:val="single" w:sz="4" w:space="0" w:color="auto"/>
              <w:right w:val="single" w:sz="4" w:space="0" w:color="auto"/>
            </w:tcBorders>
            <w:shd w:val="clear" w:color="auto" w:fill="auto"/>
            <w:noWrap/>
            <w:vAlign w:val="center"/>
            <w:hideMark/>
          </w:tcPr>
          <w:p w14:paraId="04742C65"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Publicação do Edital de Prévia dos Habilitados e Inabilitados</w:t>
            </w:r>
          </w:p>
        </w:tc>
        <w:tc>
          <w:tcPr>
            <w:tcW w:w="2410" w:type="dxa"/>
            <w:tcBorders>
              <w:top w:val="nil"/>
              <w:left w:val="nil"/>
              <w:bottom w:val="single" w:sz="4" w:space="0" w:color="auto"/>
              <w:right w:val="single" w:sz="4" w:space="0" w:color="auto"/>
            </w:tcBorders>
            <w:shd w:val="clear" w:color="auto" w:fill="auto"/>
            <w:noWrap/>
            <w:vAlign w:val="center"/>
            <w:hideMark/>
          </w:tcPr>
          <w:p w14:paraId="77D7C966"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10/11/2023</w:t>
            </w:r>
          </w:p>
        </w:tc>
      </w:tr>
      <w:tr w:rsidR="00B43A4B" w:rsidRPr="00F850E3" w14:paraId="7F4AD6F5" w14:textId="77777777" w:rsidTr="00874241">
        <w:trPr>
          <w:trHeight w:val="31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358EA82"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11</w:t>
            </w:r>
          </w:p>
        </w:tc>
        <w:tc>
          <w:tcPr>
            <w:tcW w:w="6167" w:type="dxa"/>
            <w:tcBorders>
              <w:top w:val="nil"/>
              <w:left w:val="nil"/>
              <w:bottom w:val="single" w:sz="4" w:space="0" w:color="auto"/>
              <w:right w:val="single" w:sz="4" w:space="0" w:color="auto"/>
            </w:tcBorders>
            <w:shd w:val="clear" w:color="auto" w:fill="auto"/>
            <w:noWrap/>
            <w:vAlign w:val="center"/>
            <w:hideMark/>
          </w:tcPr>
          <w:p w14:paraId="05292697"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Período de recurso</w:t>
            </w:r>
          </w:p>
        </w:tc>
        <w:tc>
          <w:tcPr>
            <w:tcW w:w="2410" w:type="dxa"/>
            <w:tcBorders>
              <w:top w:val="nil"/>
              <w:left w:val="nil"/>
              <w:bottom w:val="single" w:sz="4" w:space="0" w:color="auto"/>
              <w:right w:val="single" w:sz="4" w:space="0" w:color="auto"/>
            </w:tcBorders>
            <w:shd w:val="clear" w:color="auto" w:fill="auto"/>
            <w:noWrap/>
            <w:vAlign w:val="center"/>
            <w:hideMark/>
          </w:tcPr>
          <w:p w14:paraId="16BA2C86"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13/11, 14/11e 16/11</w:t>
            </w:r>
          </w:p>
        </w:tc>
      </w:tr>
      <w:tr w:rsidR="00B43A4B" w:rsidRPr="00F850E3" w14:paraId="6846FEBB" w14:textId="77777777" w:rsidTr="00874241">
        <w:trPr>
          <w:trHeight w:val="31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52583BD"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12</w:t>
            </w:r>
          </w:p>
        </w:tc>
        <w:tc>
          <w:tcPr>
            <w:tcW w:w="6167" w:type="dxa"/>
            <w:tcBorders>
              <w:top w:val="nil"/>
              <w:left w:val="nil"/>
              <w:bottom w:val="single" w:sz="4" w:space="0" w:color="auto"/>
              <w:right w:val="single" w:sz="4" w:space="0" w:color="auto"/>
            </w:tcBorders>
            <w:shd w:val="clear" w:color="auto" w:fill="auto"/>
            <w:noWrap/>
            <w:vAlign w:val="center"/>
            <w:hideMark/>
          </w:tcPr>
          <w:p w14:paraId="3B3BEAE9"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Publicação das propostas homologadas</w:t>
            </w:r>
          </w:p>
        </w:tc>
        <w:tc>
          <w:tcPr>
            <w:tcW w:w="2410" w:type="dxa"/>
            <w:tcBorders>
              <w:top w:val="nil"/>
              <w:left w:val="nil"/>
              <w:bottom w:val="single" w:sz="4" w:space="0" w:color="auto"/>
              <w:right w:val="single" w:sz="4" w:space="0" w:color="auto"/>
            </w:tcBorders>
            <w:shd w:val="clear" w:color="auto" w:fill="auto"/>
            <w:noWrap/>
            <w:vAlign w:val="center"/>
            <w:hideMark/>
          </w:tcPr>
          <w:p w14:paraId="04AFD33A" w14:textId="335A39ED"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2</w:t>
            </w:r>
            <w:r w:rsidR="002B773F">
              <w:rPr>
                <w:rFonts w:eastAsia="Times New Roman"/>
                <w:sz w:val="24"/>
                <w:szCs w:val="24"/>
                <w:lang w:eastAsia="pt-BR"/>
              </w:rPr>
              <w:t>2</w:t>
            </w:r>
            <w:r w:rsidRPr="00F850E3">
              <w:rPr>
                <w:rFonts w:eastAsia="Times New Roman"/>
                <w:sz w:val="24"/>
                <w:szCs w:val="24"/>
                <w:lang w:eastAsia="pt-BR"/>
              </w:rPr>
              <w:t>/11/2023</w:t>
            </w:r>
          </w:p>
        </w:tc>
      </w:tr>
      <w:tr w:rsidR="00B43A4B" w:rsidRPr="00F850E3" w14:paraId="420A33E6" w14:textId="77777777" w:rsidTr="00874241">
        <w:trPr>
          <w:trHeight w:val="433"/>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741A6"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13</w:t>
            </w:r>
          </w:p>
        </w:tc>
        <w:tc>
          <w:tcPr>
            <w:tcW w:w="61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8E3E7E"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Chamada para assinatura dos Recibos</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410042A9" w14:textId="1F8A86B4"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val="pt-BR" w:eastAsia="pt-BR"/>
              </w:rPr>
              <w:t>2</w:t>
            </w:r>
            <w:r w:rsidR="002B773F">
              <w:rPr>
                <w:rFonts w:eastAsia="Times New Roman"/>
                <w:sz w:val="24"/>
                <w:szCs w:val="24"/>
                <w:lang w:val="pt-BR" w:eastAsia="pt-BR"/>
              </w:rPr>
              <w:t>3</w:t>
            </w:r>
            <w:r w:rsidRPr="00F850E3">
              <w:rPr>
                <w:rFonts w:eastAsia="Times New Roman"/>
                <w:sz w:val="24"/>
                <w:szCs w:val="24"/>
                <w:lang w:val="pt-BR" w:eastAsia="pt-BR"/>
              </w:rPr>
              <w:t>/11/2023 a 25/12/2023</w:t>
            </w:r>
          </w:p>
        </w:tc>
      </w:tr>
      <w:tr w:rsidR="00B43A4B" w:rsidRPr="00F850E3" w14:paraId="2615A81F" w14:textId="77777777" w:rsidTr="00874241">
        <w:trPr>
          <w:trHeight w:val="433"/>
        </w:trPr>
        <w:tc>
          <w:tcPr>
            <w:tcW w:w="794" w:type="dxa"/>
            <w:vMerge/>
            <w:tcBorders>
              <w:top w:val="nil"/>
              <w:left w:val="single" w:sz="4" w:space="0" w:color="auto"/>
              <w:bottom w:val="single" w:sz="4" w:space="0" w:color="auto"/>
              <w:right w:val="single" w:sz="4" w:space="0" w:color="auto"/>
            </w:tcBorders>
            <w:vAlign w:val="center"/>
            <w:hideMark/>
          </w:tcPr>
          <w:p w14:paraId="1C75C49D" w14:textId="77777777" w:rsidR="00B43A4B" w:rsidRPr="00F850E3" w:rsidRDefault="00B43A4B" w:rsidP="00874241">
            <w:pPr>
              <w:widowControl/>
              <w:autoSpaceDE/>
              <w:autoSpaceDN/>
              <w:spacing w:line="360" w:lineRule="auto"/>
              <w:rPr>
                <w:rFonts w:eastAsia="Times New Roman"/>
                <w:sz w:val="24"/>
                <w:szCs w:val="24"/>
                <w:lang w:val="pt-BR" w:eastAsia="pt-BR"/>
              </w:rPr>
            </w:pPr>
          </w:p>
        </w:tc>
        <w:tc>
          <w:tcPr>
            <w:tcW w:w="6167" w:type="dxa"/>
            <w:vMerge/>
            <w:tcBorders>
              <w:top w:val="nil"/>
              <w:left w:val="single" w:sz="4" w:space="0" w:color="auto"/>
              <w:bottom w:val="single" w:sz="4" w:space="0" w:color="auto"/>
              <w:right w:val="single" w:sz="4" w:space="0" w:color="auto"/>
            </w:tcBorders>
            <w:vAlign w:val="center"/>
            <w:hideMark/>
          </w:tcPr>
          <w:p w14:paraId="6D048E81"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p>
        </w:tc>
        <w:tc>
          <w:tcPr>
            <w:tcW w:w="2410" w:type="dxa"/>
            <w:vMerge/>
            <w:tcBorders>
              <w:top w:val="nil"/>
              <w:left w:val="single" w:sz="4" w:space="0" w:color="auto"/>
              <w:bottom w:val="single" w:sz="4" w:space="0" w:color="000000"/>
              <w:right w:val="single" w:sz="4" w:space="0" w:color="auto"/>
            </w:tcBorders>
            <w:vAlign w:val="center"/>
            <w:hideMark/>
          </w:tcPr>
          <w:p w14:paraId="62DBD20A"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p>
        </w:tc>
      </w:tr>
      <w:tr w:rsidR="00B43A4B" w:rsidRPr="00F850E3" w14:paraId="0B589C5D" w14:textId="77777777" w:rsidTr="00874241">
        <w:trPr>
          <w:trHeight w:val="31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7DF629D"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14</w:t>
            </w:r>
          </w:p>
        </w:tc>
        <w:tc>
          <w:tcPr>
            <w:tcW w:w="6167" w:type="dxa"/>
            <w:tcBorders>
              <w:top w:val="nil"/>
              <w:left w:val="nil"/>
              <w:bottom w:val="single" w:sz="4" w:space="0" w:color="auto"/>
              <w:right w:val="single" w:sz="4" w:space="0" w:color="auto"/>
            </w:tcBorders>
            <w:shd w:val="clear" w:color="auto" w:fill="auto"/>
            <w:noWrap/>
            <w:vAlign w:val="center"/>
            <w:hideMark/>
          </w:tcPr>
          <w:p w14:paraId="3FD6E119"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Prazo para pagamento das premiações</w:t>
            </w:r>
          </w:p>
        </w:tc>
        <w:tc>
          <w:tcPr>
            <w:tcW w:w="2410" w:type="dxa"/>
            <w:tcBorders>
              <w:top w:val="nil"/>
              <w:left w:val="nil"/>
              <w:bottom w:val="single" w:sz="4" w:space="0" w:color="auto"/>
              <w:right w:val="single" w:sz="4" w:space="0" w:color="auto"/>
            </w:tcBorders>
            <w:shd w:val="clear" w:color="auto" w:fill="auto"/>
            <w:noWrap/>
            <w:vAlign w:val="center"/>
            <w:hideMark/>
          </w:tcPr>
          <w:p w14:paraId="31866189" w14:textId="77777777" w:rsidR="00B43A4B" w:rsidRPr="00F850E3" w:rsidRDefault="00B43A4B" w:rsidP="00874241">
            <w:pPr>
              <w:widowControl/>
              <w:autoSpaceDE/>
              <w:autoSpaceDN/>
              <w:spacing w:line="360" w:lineRule="auto"/>
              <w:jc w:val="center"/>
              <w:rPr>
                <w:rFonts w:eastAsia="Times New Roman"/>
                <w:sz w:val="24"/>
                <w:szCs w:val="24"/>
                <w:lang w:val="pt-BR" w:eastAsia="pt-BR"/>
              </w:rPr>
            </w:pPr>
            <w:r w:rsidRPr="00F850E3">
              <w:rPr>
                <w:rFonts w:eastAsia="Times New Roman"/>
                <w:sz w:val="24"/>
                <w:szCs w:val="24"/>
                <w:lang w:eastAsia="pt-BR"/>
              </w:rPr>
              <w:t>Até 31/12/2023</w:t>
            </w:r>
          </w:p>
        </w:tc>
      </w:tr>
    </w:tbl>
    <w:p w14:paraId="61735C39" w14:textId="77777777" w:rsidR="00B43A4B" w:rsidRPr="00F850E3" w:rsidRDefault="00B43A4B" w:rsidP="00B43A4B">
      <w:pPr>
        <w:spacing w:line="360" w:lineRule="auto"/>
        <w:jc w:val="both"/>
        <w:rPr>
          <w:sz w:val="24"/>
          <w:szCs w:val="24"/>
        </w:rPr>
      </w:pPr>
    </w:p>
    <w:p w14:paraId="21A5D8A4" w14:textId="77777777" w:rsidR="00B43A4B" w:rsidRPr="00F850E3" w:rsidRDefault="00B43A4B" w:rsidP="00B43A4B">
      <w:pPr>
        <w:spacing w:line="360" w:lineRule="auto"/>
        <w:jc w:val="both"/>
        <w:rPr>
          <w:b/>
          <w:sz w:val="24"/>
          <w:szCs w:val="24"/>
        </w:rPr>
      </w:pPr>
      <w:r w:rsidRPr="00F850E3">
        <w:rPr>
          <w:b/>
          <w:sz w:val="24"/>
          <w:szCs w:val="24"/>
        </w:rPr>
        <w:t>14. DISPOSIÇÕES FINAIS</w:t>
      </w:r>
    </w:p>
    <w:p w14:paraId="7274CE90" w14:textId="77777777" w:rsidR="00B43A4B" w:rsidRPr="00F850E3" w:rsidRDefault="00B43A4B" w:rsidP="00B43A4B">
      <w:pPr>
        <w:spacing w:line="360" w:lineRule="auto"/>
        <w:jc w:val="both"/>
        <w:rPr>
          <w:b/>
          <w:sz w:val="24"/>
          <w:szCs w:val="24"/>
        </w:rPr>
      </w:pPr>
    </w:p>
    <w:p w14:paraId="062552FE"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14.1 O recebimento do prêmio está condicionado à existência de disponibilidade orçamentária e financeira, bem como a liberações pela Câmara Municipal de </w:t>
      </w:r>
      <w:r w:rsidRPr="00F850E3">
        <w:rPr>
          <w:sz w:val="24"/>
          <w:szCs w:val="24"/>
        </w:rPr>
        <w:lastRenderedPageBreak/>
        <w:t xml:space="preserve">Vereadores, caracterizando a seleção como expectativa de direito do agente cultural. </w:t>
      </w:r>
    </w:p>
    <w:p w14:paraId="60ED844E"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14.2 A prestação de informações não será exigida na modalidade de premiação.</w:t>
      </w:r>
    </w:p>
    <w:p w14:paraId="12F9A0B8" w14:textId="55EF52B1"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14.3 O presente Edital e os seus anexos estarão disponíveis no site </w:t>
      </w:r>
      <w:r w:rsidR="009B464E" w:rsidRPr="009B464E">
        <w:rPr>
          <w:sz w:val="24"/>
        </w:rPr>
        <w:t>https://www.severianodealmeida.rs.gov.br/site/</w:t>
      </w:r>
      <w:r w:rsidRPr="00F850E3">
        <w:rPr>
          <w:sz w:val="24"/>
          <w:szCs w:val="24"/>
        </w:rPr>
        <w:t>. Demais informações podem ser obtidas através do e-mail</w:t>
      </w:r>
      <w:r w:rsidR="00594AFB">
        <w:rPr>
          <w:sz w:val="24"/>
          <w:szCs w:val="24"/>
        </w:rPr>
        <w:t>:</w:t>
      </w:r>
      <w:r w:rsidRPr="00F850E3">
        <w:rPr>
          <w:sz w:val="24"/>
          <w:szCs w:val="24"/>
        </w:rPr>
        <w:t xml:space="preserve"> </w:t>
      </w:r>
      <w:r w:rsidR="009B464E">
        <w:rPr>
          <w:rFonts w:eastAsiaTheme="minorHAnsi"/>
          <w:color w:val="000000"/>
          <w:sz w:val="24"/>
          <w:szCs w:val="24"/>
          <w:lang w:val="pt-BR"/>
        </w:rPr>
        <w:t>paulogustavoseverianodealmeida@gmail.com</w:t>
      </w:r>
      <w:r w:rsidRPr="00F850E3">
        <w:rPr>
          <w:sz w:val="24"/>
          <w:szCs w:val="24"/>
        </w:rPr>
        <w:t xml:space="preserve"> e telefone (54) </w:t>
      </w:r>
      <w:r>
        <w:rPr>
          <w:sz w:val="24"/>
          <w:szCs w:val="24"/>
        </w:rPr>
        <w:t>352</w:t>
      </w:r>
      <w:r w:rsidR="009B464E">
        <w:rPr>
          <w:sz w:val="24"/>
          <w:szCs w:val="24"/>
        </w:rPr>
        <w:t>5</w:t>
      </w:r>
      <w:r>
        <w:rPr>
          <w:sz w:val="24"/>
          <w:szCs w:val="24"/>
        </w:rPr>
        <w:t xml:space="preserve"> 11</w:t>
      </w:r>
      <w:r w:rsidR="009B464E">
        <w:rPr>
          <w:sz w:val="24"/>
          <w:szCs w:val="24"/>
        </w:rPr>
        <w:t>22, Ramal 215</w:t>
      </w:r>
      <w:r w:rsidRPr="00F850E3">
        <w:rPr>
          <w:sz w:val="24"/>
          <w:szCs w:val="24"/>
        </w:rPr>
        <w:t>.</w:t>
      </w:r>
    </w:p>
    <w:p w14:paraId="0D977A67"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14.4 A inscrição implica no conhecimento e concordância dos termos e condições previstos neste Edital, na Lei Complementar nº 195/2022 (Lei Paulo Gustavo), no Decreto nº 11.525/2023 (Decreto Paulo Gustavo) e no Decreto nº 11.453/2023 (Decreto de Fomento), sem prejuízo das legislações locais.</w:t>
      </w:r>
    </w:p>
    <w:p w14:paraId="073F86CE"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14.5  Na contagem de todos os prazos estabelecidos neste edital, será excluído o dia de início e incluído o dia do vencimento, e serão contados em dias corridos, exceto se for expressa a contagem em dias úteis.</w:t>
      </w:r>
    </w:p>
    <w:p w14:paraId="2B2347F5" w14:textId="7278D289"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14.6  O acompanhamento de todas as etapas deste Edital e a observância quanto aos prazos serão de inteira responsabilidade dos agentes culturais. Para tanto, deverão ficar atentos às publicações no site </w:t>
      </w:r>
      <w:r w:rsidR="009B464E" w:rsidRPr="009B464E">
        <w:rPr>
          <w:sz w:val="24"/>
        </w:rPr>
        <w:t xml:space="preserve">https://www.severianodealmeida.rs.gov.br/site/ </w:t>
      </w:r>
      <w:r w:rsidRPr="00F850E3">
        <w:rPr>
          <w:sz w:val="24"/>
          <w:szCs w:val="24"/>
        </w:rPr>
        <w:t>e nas mídias sociais oficiais.</w:t>
      </w:r>
    </w:p>
    <w:p w14:paraId="038C418C" w14:textId="7FA6D9A5" w:rsidR="00B43A4B" w:rsidRPr="00F55631" w:rsidRDefault="00B43A4B" w:rsidP="00B43A4B">
      <w:pPr>
        <w:pStyle w:val="Cabealho"/>
        <w:spacing w:line="360" w:lineRule="auto"/>
        <w:jc w:val="both"/>
        <w:rPr>
          <w:sz w:val="24"/>
          <w:szCs w:val="24"/>
        </w:rPr>
      </w:pPr>
      <w:r w:rsidRPr="00F55631">
        <w:rPr>
          <w:sz w:val="24"/>
          <w:szCs w:val="24"/>
        </w:rPr>
        <w:t>14.7 Os casos omissos porventura existentes ficarão a cargo da Secretaria d</w:t>
      </w:r>
      <w:r w:rsidR="009B464E">
        <w:rPr>
          <w:sz w:val="24"/>
          <w:szCs w:val="24"/>
        </w:rPr>
        <w:t>e</w:t>
      </w:r>
      <w:r w:rsidRPr="00F55631">
        <w:rPr>
          <w:sz w:val="24"/>
          <w:szCs w:val="24"/>
        </w:rPr>
        <w:t xml:space="preserve"> </w:t>
      </w:r>
      <w:r w:rsidR="009B464E">
        <w:rPr>
          <w:sz w:val="24"/>
          <w:szCs w:val="24"/>
        </w:rPr>
        <w:t xml:space="preserve">Educação, </w:t>
      </w:r>
      <w:r w:rsidRPr="00F55631">
        <w:rPr>
          <w:sz w:val="24"/>
          <w:szCs w:val="24"/>
        </w:rPr>
        <w:t xml:space="preserve">Cultura, </w:t>
      </w:r>
      <w:r w:rsidR="009B464E">
        <w:rPr>
          <w:sz w:val="24"/>
          <w:szCs w:val="24"/>
        </w:rPr>
        <w:t xml:space="preserve">Turismo, </w:t>
      </w:r>
      <w:r w:rsidRPr="00F55631">
        <w:rPr>
          <w:sz w:val="24"/>
          <w:szCs w:val="24"/>
        </w:rPr>
        <w:t xml:space="preserve">Desporto e </w:t>
      </w:r>
      <w:r w:rsidR="009B464E">
        <w:rPr>
          <w:sz w:val="24"/>
          <w:szCs w:val="24"/>
        </w:rPr>
        <w:t>Lazer.</w:t>
      </w:r>
      <w:r w:rsidRPr="00F55631">
        <w:rPr>
          <w:sz w:val="24"/>
          <w:szCs w:val="24"/>
        </w:rPr>
        <w:t xml:space="preserve"> </w:t>
      </w:r>
    </w:p>
    <w:p w14:paraId="36BB4C89"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14.8 Eventuais irregularidades relacionadas aos requisitos de participação, constatadas a qualquer tempo, implicarão na desclassificação do agente cultural. </w:t>
      </w:r>
    </w:p>
    <w:p w14:paraId="4A73F1D8" w14:textId="130139EE"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14.9 O agente cultural será o único responsável pela veracidade das informações constantes da candidatura e documentos encaminhados, isentando o Município de </w:t>
      </w:r>
      <w:r w:rsidR="009B464E">
        <w:rPr>
          <w:sz w:val="24"/>
          <w:szCs w:val="24"/>
        </w:rPr>
        <w:t>Severiano de Almeida</w:t>
      </w:r>
      <w:r w:rsidRPr="00F850E3">
        <w:rPr>
          <w:sz w:val="24"/>
          <w:szCs w:val="24"/>
        </w:rPr>
        <w:t xml:space="preserve"> de qualquer responsabilidade civil ou penal.</w:t>
      </w:r>
    </w:p>
    <w:p w14:paraId="5D11CFA5"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14.10 O resultado do chamamento público regido por este Edital terá validade até 25 de novembro de 2023. </w:t>
      </w:r>
    </w:p>
    <w:p w14:paraId="0F57E787" w14:textId="3A1AF427" w:rsidR="00B43A4B" w:rsidRPr="009B464E" w:rsidRDefault="00B43A4B" w:rsidP="00B43A4B">
      <w:pPr>
        <w:pBdr>
          <w:top w:val="nil"/>
          <w:left w:val="nil"/>
          <w:bottom w:val="nil"/>
          <w:right w:val="nil"/>
          <w:between w:val="nil"/>
        </w:pBdr>
        <w:spacing w:after="200" w:line="360" w:lineRule="auto"/>
        <w:jc w:val="both"/>
        <w:rPr>
          <w:sz w:val="24"/>
        </w:rPr>
      </w:pPr>
      <w:r w:rsidRPr="00F850E3">
        <w:rPr>
          <w:sz w:val="24"/>
          <w:szCs w:val="24"/>
        </w:rPr>
        <w:t xml:space="preserve">14.11 Este Edital é composto pelos seguintes anexos, que serão disponibilizados no site </w:t>
      </w:r>
      <w:r w:rsidR="009B464E" w:rsidRPr="009B464E">
        <w:rPr>
          <w:sz w:val="24"/>
        </w:rPr>
        <w:t>https://www.severianodealmeida.rs.gov.br/site/.</w:t>
      </w:r>
    </w:p>
    <w:p w14:paraId="3A59DFD0"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lastRenderedPageBreak/>
        <w:t xml:space="preserve">Anexo I – Categorias </w:t>
      </w:r>
    </w:p>
    <w:p w14:paraId="24EC0A20"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Anexo II- Critérios de seleção e bônus de pontuação</w:t>
      </w:r>
    </w:p>
    <w:p w14:paraId="0E4D461E"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Anexo III- Formulário de Inscrição  </w:t>
      </w:r>
    </w:p>
    <w:p w14:paraId="4587B43B"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Anexo IV - Declaração de representação de grupo ou coletivo cultural</w:t>
      </w:r>
    </w:p>
    <w:p w14:paraId="021A1248"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Anexo V - Recibo de Premiação Cultural </w:t>
      </w:r>
    </w:p>
    <w:p w14:paraId="3D3BF546"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Anexo VI - Declaração étnico-racial</w:t>
      </w:r>
    </w:p>
    <w:p w14:paraId="403D6336" w14:textId="77777777" w:rsidR="00B43A4B" w:rsidRPr="00F850E3" w:rsidRDefault="00B43A4B" w:rsidP="00B43A4B">
      <w:pPr>
        <w:pBdr>
          <w:top w:val="nil"/>
          <w:left w:val="nil"/>
          <w:bottom w:val="nil"/>
          <w:right w:val="nil"/>
          <w:between w:val="nil"/>
        </w:pBdr>
        <w:spacing w:after="200" w:line="360" w:lineRule="auto"/>
        <w:jc w:val="both"/>
        <w:rPr>
          <w:sz w:val="24"/>
          <w:szCs w:val="24"/>
        </w:rPr>
      </w:pPr>
      <w:r w:rsidRPr="00F850E3">
        <w:rPr>
          <w:sz w:val="24"/>
          <w:szCs w:val="24"/>
        </w:rPr>
        <w:t xml:space="preserve">Anexo VII – Modelo de Declaração de Co-residência; </w:t>
      </w:r>
    </w:p>
    <w:p w14:paraId="0E13E4DD" w14:textId="77777777" w:rsidR="00B43A4B" w:rsidRPr="00F850E3" w:rsidRDefault="00B43A4B" w:rsidP="00B43A4B">
      <w:pPr>
        <w:pStyle w:val="Corpodetexto"/>
        <w:spacing w:line="360" w:lineRule="auto"/>
        <w:jc w:val="right"/>
        <w:rPr>
          <w:sz w:val="24"/>
          <w:szCs w:val="24"/>
        </w:rPr>
      </w:pPr>
    </w:p>
    <w:p w14:paraId="2C3FA863" w14:textId="63A77187" w:rsidR="00B43A4B" w:rsidRPr="00F850E3" w:rsidRDefault="009B464E" w:rsidP="00B43A4B">
      <w:pPr>
        <w:pStyle w:val="Corpodetexto"/>
        <w:spacing w:line="360" w:lineRule="auto"/>
        <w:jc w:val="right"/>
        <w:rPr>
          <w:sz w:val="24"/>
          <w:szCs w:val="24"/>
        </w:rPr>
      </w:pPr>
      <w:r>
        <w:rPr>
          <w:sz w:val="24"/>
          <w:szCs w:val="24"/>
        </w:rPr>
        <w:t>Severiano de Almeida</w:t>
      </w:r>
      <w:r w:rsidR="00B43A4B">
        <w:rPr>
          <w:sz w:val="24"/>
          <w:szCs w:val="24"/>
        </w:rPr>
        <w:t xml:space="preserve">, RS, </w:t>
      </w:r>
      <w:r w:rsidR="002B773F">
        <w:rPr>
          <w:sz w:val="24"/>
          <w:szCs w:val="24"/>
        </w:rPr>
        <w:t>28</w:t>
      </w:r>
      <w:r w:rsidR="00B43A4B" w:rsidRPr="00F850E3">
        <w:rPr>
          <w:sz w:val="24"/>
          <w:szCs w:val="24"/>
        </w:rPr>
        <w:t xml:space="preserve"> de setembro de 2023.</w:t>
      </w:r>
    </w:p>
    <w:p w14:paraId="212B96FD" w14:textId="77777777" w:rsidR="00B43A4B" w:rsidRPr="00F850E3" w:rsidRDefault="00B43A4B" w:rsidP="00B43A4B">
      <w:pPr>
        <w:pStyle w:val="Corpodetexto"/>
        <w:spacing w:line="360" w:lineRule="auto"/>
        <w:rPr>
          <w:sz w:val="24"/>
          <w:szCs w:val="24"/>
        </w:rPr>
      </w:pPr>
    </w:p>
    <w:p w14:paraId="204C2428" w14:textId="77777777" w:rsidR="00B43A4B" w:rsidRPr="00F850E3" w:rsidRDefault="00B43A4B" w:rsidP="00B43A4B">
      <w:pPr>
        <w:pStyle w:val="Corpodetexto"/>
        <w:spacing w:line="360" w:lineRule="auto"/>
        <w:rPr>
          <w:sz w:val="24"/>
          <w:szCs w:val="24"/>
        </w:rPr>
      </w:pPr>
    </w:p>
    <w:p w14:paraId="2413C782" w14:textId="447611ED" w:rsidR="00B43A4B" w:rsidRPr="00F850E3" w:rsidRDefault="00B43A4B" w:rsidP="00B43A4B">
      <w:pPr>
        <w:pStyle w:val="Cabealho"/>
        <w:spacing w:line="360" w:lineRule="auto"/>
        <w:jc w:val="center"/>
        <w:rPr>
          <w:sz w:val="24"/>
          <w:szCs w:val="24"/>
        </w:rPr>
      </w:pPr>
      <w:r w:rsidRPr="00F850E3">
        <w:rPr>
          <w:sz w:val="24"/>
          <w:szCs w:val="24"/>
        </w:rPr>
        <w:t>SECRETARIA</w:t>
      </w:r>
      <w:r>
        <w:rPr>
          <w:sz w:val="24"/>
          <w:szCs w:val="24"/>
        </w:rPr>
        <w:t xml:space="preserve"> </w:t>
      </w:r>
      <w:r w:rsidRPr="00F850E3">
        <w:rPr>
          <w:sz w:val="24"/>
          <w:szCs w:val="24"/>
        </w:rPr>
        <w:t>D</w:t>
      </w:r>
      <w:r w:rsidR="009B464E">
        <w:rPr>
          <w:sz w:val="24"/>
          <w:szCs w:val="24"/>
        </w:rPr>
        <w:t>E</w:t>
      </w:r>
      <w:r w:rsidRPr="00F850E3">
        <w:rPr>
          <w:sz w:val="24"/>
          <w:szCs w:val="24"/>
        </w:rPr>
        <w:t xml:space="preserve"> </w:t>
      </w:r>
      <w:r w:rsidR="009B464E">
        <w:rPr>
          <w:sz w:val="24"/>
          <w:szCs w:val="24"/>
        </w:rPr>
        <w:t xml:space="preserve">EDUCAÇÃO, </w:t>
      </w:r>
      <w:r w:rsidRPr="00F850E3">
        <w:rPr>
          <w:sz w:val="24"/>
          <w:szCs w:val="24"/>
        </w:rPr>
        <w:t>CULTURA</w:t>
      </w:r>
      <w:r>
        <w:rPr>
          <w:sz w:val="24"/>
          <w:szCs w:val="24"/>
        </w:rPr>
        <w:t xml:space="preserve">, </w:t>
      </w:r>
      <w:r w:rsidR="009B464E">
        <w:rPr>
          <w:sz w:val="24"/>
          <w:szCs w:val="24"/>
        </w:rPr>
        <w:t xml:space="preserve">TURISMO, </w:t>
      </w:r>
      <w:r>
        <w:rPr>
          <w:sz w:val="24"/>
          <w:szCs w:val="24"/>
        </w:rPr>
        <w:t>D</w:t>
      </w:r>
      <w:r w:rsidRPr="00F850E3">
        <w:rPr>
          <w:sz w:val="24"/>
          <w:szCs w:val="24"/>
        </w:rPr>
        <w:t>ESPORTO</w:t>
      </w:r>
      <w:r>
        <w:rPr>
          <w:sz w:val="24"/>
          <w:szCs w:val="24"/>
        </w:rPr>
        <w:t xml:space="preserve"> E </w:t>
      </w:r>
      <w:r w:rsidR="009B464E">
        <w:rPr>
          <w:sz w:val="24"/>
          <w:szCs w:val="24"/>
        </w:rPr>
        <w:t>LAZER</w:t>
      </w:r>
    </w:p>
    <w:p w14:paraId="25D989D0" w14:textId="0147130E" w:rsidR="00B43A4B" w:rsidRPr="00F850E3" w:rsidRDefault="00B43A4B" w:rsidP="00B43A4B">
      <w:pPr>
        <w:spacing w:line="360" w:lineRule="auto"/>
        <w:jc w:val="center"/>
        <w:rPr>
          <w:sz w:val="24"/>
          <w:szCs w:val="24"/>
        </w:rPr>
      </w:pPr>
      <w:r w:rsidRPr="00F850E3">
        <w:rPr>
          <w:sz w:val="24"/>
          <w:szCs w:val="24"/>
        </w:rPr>
        <w:t xml:space="preserve">GOVERNO DO MUNICÍPIO DE </w:t>
      </w:r>
      <w:r w:rsidR="009B464E">
        <w:rPr>
          <w:sz w:val="24"/>
          <w:szCs w:val="24"/>
        </w:rPr>
        <w:t>SEVERIANO DE ALMEIDA</w:t>
      </w:r>
      <w:r w:rsidRPr="00F850E3">
        <w:rPr>
          <w:sz w:val="24"/>
          <w:szCs w:val="24"/>
        </w:rPr>
        <w:t>/RS</w:t>
      </w:r>
    </w:p>
    <w:p w14:paraId="2588C442" w14:textId="77777777" w:rsidR="00B43A4B" w:rsidRPr="008E6ABF" w:rsidRDefault="00B43A4B" w:rsidP="00B43A4B"/>
    <w:p w14:paraId="0ADDEDB3" w14:textId="77777777" w:rsidR="00B43A4B" w:rsidRPr="00351BBB" w:rsidRDefault="00B43A4B" w:rsidP="00B43A4B"/>
    <w:p w14:paraId="5779B228" w14:textId="77777777" w:rsidR="001A7209" w:rsidRPr="00623734" w:rsidRDefault="001A7209" w:rsidP="00623734"/>
    <w:sectPr w:rsidR="001A7209" w:rsidRPr="00623734" w:rsidSect="001A7209">
      <w:headerReference w:type="default" r:id="rId7"/>
      <w:footerReference w:type="default" r:id="rId8"/>
      <w:pgSz w:w="11910" w:h="16840"/>
      <w:pgMar w:top="1560" w:right="1000" w:bottom="1135" w:left="1580" w:header="4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24EF4" w14:textId="77777777" w:rsidR="00590AE8" w:rsidRDefault="00590AE8">
      <w:r>
        <w:separator/>
      </w:r>
    </w:p>
  </w:endnote>
  <w:endnote w:type="continuationSeparator" w:id="0">
    <w:p w14:paraId="34F93241" w14:textId="77777777" w:rsidR="00590AE8" w:rsidRDefault="0059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C0D5" w14:textId="2BCE55E5" w:rsidR="001A7209" w:rsidRPr="00F61881" w:rsidRDefault="00F61881" w:rsidP="00F61881">
    <w:pPr>
      <w:pStyle w:val="Rodap"/>
      <w:tabs>
        <w:tab w:val="center" w:pos="2694"/>
        <w:tab w:val="left" w:pos="6804"/>
      </w:tabs>
      <w:jc w:val="center"/>
      <w:rPr>
        <w:sz w:val="18"/>
      </w:rPr>
    </w:pPr>
    <w:r w:rsidRPr="00F61881">
      <w:rPr>
        <w:sz w:val="24"/>
      </w:rPr>
      <w:t>Praça 12 de Abril, n° 117 – CEP: 99810-000 | Fone/Fax: (54) 3525-1122 | CNPJ: 87.613.360/0001-47 | E-mail: pmsa@pmsa.rs.gov.br</w:t>
    </w:r>
  </w:p>
  <w:p w14:paraId="554FA091" w14:textId="77777777" w:rsidR="001A7209" w:rsidRDefault="001A7209" w:rsidP="001A7209">
    <w:pPr>
      <w:pStyle w:val="Rodap"/>
    </w:pPr>
  </w:p>
  <w:p w14:paraId="4BDA794F" w14:textId="77777777" w:rsidR="001A7209" w:rsidRDefault="001A72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DF579" w14:textId="77777777" w:rsidR="00590AE8" w:rsidRDefault="00590AE8">
      <w:r>
        <w:separator/>
      </w:r>
    </w:p>
  </w:footnote>
  <w:footnote w:type="continuationSeparator" w:id="0">
    <w:p w14:paraId="1E6EDF2C" w14:textId="77777777" w:rsidR="00590AE8" w:rsidRDefault="0059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8D8E" w14:textId="3A7A8968" w:rsidR="001A7209" w:rsidRPr="004679E8" w:rsidRDefault="00AF1842" w:rsidP="001A7209">
    <w:pPr>
      <w:pStyle w:val="Cabealho"/>
      <w:spacing w:line="360" w:lineRule="auto"/>
      <w:ind w:right="-284"/>
      <w:jc w:val="center"/>
      <w:rPr>
        <w:rFonts w:ascii="Tahoma" w:hAnsi="Tahoma" w:cs="Tahoma"/>
        <w:b/>
      </w:rPr>
    </w:pPr>
    <w:r w:rsidRPr="00AF1842">
      <w:rPr>
        <w:rFonts w:ascii="Tahoma" w:hAnsi="Tahoma" w:cs="Tahoma"/>
        <w:b/>
        <w:noProof/>
        <w:lang w:val="pt-BR" w:eastAsia="pt-BR"/>
      </w:rPr>
      <w:drawing>
        <wp:anchor distT="0" distB="0" distL="114300" distR="114300" simplePos="0" relativeHeight="251661312" behindDoc="0" locked="0" layoutInCell="1" allowOverlap="1" wp14:anchorId="28E9EAAF" wp14:editId="2E571D38">
          <wp:simplePos x="0" y="0"/>
          <wp:positionH relativeFrom="column">
            <wp:posOffset>-94217</wp:posOffset>
          </wp:positionH>
          <wp:positionV relativeFrom="paragraph">
            <wp:posOffset>53584</wp:posOffset>
          </wp:positionV>
          <wp:extent cx="933147" cy="853370"/>
          <wp:effectExtent l="0" t="0" r="635" b="4445"/>
          <wp:wrapNone/>
          <wp:docPr id="1026" name="Picture 2" descr="C:\Users\Usuário\Desktop\Grupo Barp\INSTITUTO HUMANIZA\PROJETOS\Lei Paulo Gustavo\Severiano de Almeida\Editais\Divulgaçã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uário\Desktop\Grupo Barp\INSTITUTO HUMANIZA\PROJETOS\Lei Paulo Gustavo\Severiano de Almeida\Editais\Divulgação\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4967"/>
                  <a:stretch/>
                </pic:blipFill>
                <pic:spPr bwMode="auto">
                  <a:xfrm>
                    <a:off x="0" y="0"/>
                    <a:ext cx="933147" cy="853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7209">
      <w:rPr>
        <w:rFonts w:ascii="Tahoma" w:hAnsi="Tahoma" w:cs="Tahoma"/>
        <w:b/>
        <w:noProof/>
        <w:lang w:val="pt-BR" w:eastAsia="pt-BR"/>
      </w:rPr>
      <w:drawing>
        <wp:anchor distT="0" distB="0" distL="114300" distR="114300" simplePos="0" relativeHeight="251660288" behindDoc="0" locked="0" layoutInCell="1" allowOverlap="1" wp14:anchorId="067C5788" wp14:editId="70C883AB">
          <wp:simplePos x="0" y="0"/>
          <wp:positionH relativeFrom="column">
            <wp:posOffset>5368290</wp:posOffset>
          </wp:positionH>
          <wp:positionV relativeFrom="paragraph">
            <wp:posOffset>-239911</wp:posOffset>
          </wp:positionV>
          <wp:extent cx="906780" cy="1327150"/>
          <wp:effectExtent l="0" t="0" r="7620" b="635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780" cy="1327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209">
      <w:rPr>
        <w:rFonts w:ascii="Tahoma" w:hAnsi="Tahoma" w:cs="Tahoma"/>
        <w:b/>
      </w:rPr>
      <w:t>MUNICÍPIO</w:t>
    </w:r>
    <w:r w:rsidR="001A7209" w:rsidRPr="004679E8">
      <w:rPr>
        <w:rFonts w:ascii="Tahoma" w:hAnsi="Tahoma" w:cs="Tahoma"/>
        <w:b/>
      </w:rPr>
      <w:t xml:space="preserve"> DE </w:t>
    </w:r>
    <w:r>
      <w:rPr>
        <w:rFonts w:ascii="Tahoma" w:hAnsi="Tahoma" w:cs="Tahoma"/>
        <w:b/>
      </w:rPr>
      <w:t>SEVERIANO DE ALMEIDA</w:t>
    </w:r>
  </w:p>
  <w:p w14:paraId="50FC2AB2" w14:textId="7D21FF59" w:rsidR="001A7209" w:rsidRDefault="001A7209" w:rsidP="001A7209">
    <w:pPr>
      <w:pStyle w:val="Cabealho"/>
      <w:spacing w:line="360" w:lineRule="auto"/>
      <w:jc w:val="center"/>
      <w:rPr>
        <w:rFonts w:ascii="Tahoma" w:hAnsi="Tahoma" w:cs="Tahoma"/>
        <w:b/>
      </w:rPr>
    </w:pPr>
    <w:r w:rsidRPr="004679E8">
      <w:rPr>
        <w:rFonts w:ascii="Tahoma" w:hAnsi="Tahoma" w:cs="Tahoma"/>
        <w:b/>
      </w:rPr>
      <w:t>ESTADO DO RIO GRANDE DO SUL</w:t>
    </w:r>
  </w:p>
  <w:p w14:paraId="6B3CE8BF" w14:textId="77777777" w:rsidR="00AF1842" w:rsidRPr="00AF1842" w:rsidRDefault="00AF1842" w:rsidP="00AF1842">
    <w:pPr>
      <w:pStyle w:val="Cabealho"/>
      <w:jc w:val="center"/>
      <w:rPr>
        <w:rFonts w:ascii="Tahoma" w:hAnsi="Tahoma" w:cs="Tahoma"/>
      </w:rPr>
    </w:pPr>
    <w:r w:rsidRPr="00AF1842">
      <w:rPr>
        <w:rFonts w:ascii="Tahoma" w:hAnsi="Tahoma" w:cs="Tahoma"/>
      </w:rPr>
      <w:t>SECRETARIA DE EDUCAÇÃO, CULTURA,</w:t>
    </w:r>
  </w:p>
  <w:p w14:paraId="124ED0EE" w14:textId="6DB55BB1" w:rsidR="000E1BEC" w:rsidRPr="00AF1842" w:rsidRDefault="00AF1842" w:rsidP="00AF1842">
    <w:pPr>
      <w:pStyle w:val="Cabealho"/>
      <w:jc w:val="center"/>
    </w:pPr>
    <w:r w:rsidRPr="00AF1842">
      <w:rPr>
        <w:rFonts w:ascii="Tahoma" w:hAnsi="Tahoma" w:cs="Tahoma"/>
      </w:rPr>
      <w:t xml:space="preserve"> TURISMO, DESPORTO E LA</w:t>
    </w:r>
    <w:r w:rsidR="00B43A4B">
      <w:rPr>
        <w:rFonts w:ascii="Tahoma" w:hAnsi="Tahoma" w:cs="Tahoma"/>
      </w:rPr>
      <w:t>Z</w:t>
    </w:r>
    <w:r w:rsidRPr="00AF1842">
      <w:rPr>
        <w:rFonts w:ascii="Tahoma" w:hAnsi="Tahoma" w:cs="Tahoma"/>
      </w:rPr>
      <w:t>ER</w:t>
    </w:r>
  </w:p>
  <w:p w14:paraId="1A84A30C" w14:textId="77777777" w:rsidR="001A7209" w:rsidRPr="001A7209" w:rsidRDefault="001A7209" w:rsidP="001A72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4CA0"/>
    <w:multiLevelType w:val="multilevel"/>
    <w:tmpl w:val="68B8D372"/>
    <w:lvl w:ilvl="0">
      <w:start w:val="8"/>
      <w:numFmt w:val="decimal"/>
      <w:lvlText w:val="%1"/>
      <w:lvlJc w:val="left"/>
      <w:pPr>
        <w:ind w:left="107" w:hanging="416"/>
      </w:pPr>
      <w:rPr>
        <w:rFonts w:hint="default"/>
        <w:lang w:val="pt-PT" w:eastAsia="en-US" w:bidi="ar-SA"/>
      </w:rPr>
    </w:lvl>
    <w:lvl w:ilvl="1">
      <w:start w:val="1"/>
      <w:numFmt w:val="decimal"/>
      <w:lvlText w:val="%1.%2"/>
      <w:lvlJc w:val="left"/>
      <w:pPr>
        <w:ind w:left="107" w:hanging="416"/>
      </w:pPr>
      <w:rPr>
        <w:rFonts w:ascii="Arial" w:eastAsia="Arial" w:hAnsi="Arial" w:cs="Arial" w:hint="default"/>
        <w:spacing w:val="-2"/>
        <w:w w:val="100"/>
        <w:sz w:val="22"/>
        <w:szCs w:val="22"/>
        <w:lang w:val="pt-PT" w:eastAsia="en-US" w:bidi="ar-SA"/>
      </w:rPr>
    </w:lvl>
    <w:lvl w:ilvl="2">
      <w:start w:val="1"/>
      <w:numFmt w:val="decimal"/>
      <w:lvlText w:val="%1.%2.%3"/>
      <w:lvlJc w:val="left"/>
      <w:pPr>
        <w:ind w:left="841" w:hanging="590"/>
      </w:pPr>
      <w:rPr>
        <w:rFonts w:ascii="Arial" w:eastAsia="Arial" w:hAnsi="Arial" w:cs="Arial" w:hint="default"/>
        <w:spacing w:val="-2"/>
        <w:w w:val="100"/>
        <w:sz w:val="22"/>
        <w:szCs w:val="22"/>
        <w:lang w:val="pt-PT" w:eastAsia="en-US" w:bidi="ar-SA"/>
      </w:rPr>
    </w:lvl>
    <w:lvl w:ilvl="3">
      <w:numFmt w:val="bullet"/>
      <w:lvlText w:val="•"/>
      <w:lvlJc w:val="left"/>
      <w:pPr>
        <w:ind w:left="2725" w:hanging="590"/>
      </w:pPr>
      <w:rPr>
        <w:rFonts w:hint="default"/>
        <w:lang w:val="pt-PT" w:eastAsia="en-US" w:bidi="ar-SA"/>
      </w:rPr>
    </w:lvl>
    <w:lvl w:ilvl="4">
      <w:numFmt w:val="bullet"/>
      <w:lvlText w:val="•"/>
      <w:lvlJc w:val="left"/>
      <w:pPr>
        <w:ind w:left="3668" w:hanging="590"/>
      </w:pPr>
      <w:rPr>
        <w:rFonts w:hint="default"/>
        <w:lang w:val="pt-PT" w:eastAsia="en-US" w:bidi="ar-SA"/>
      </w:rPr>
    </w:lvl>
    <w:lvl w:ilvl="5">
      <w:numFmt w:val="bullet"/>
      <w:lvlText w:val="•"/>
      <w:lvlJc w:val="left"/>
      <w:pPr>
        <w:ind w:left="4611" w:hanging="590"/>
      </w:pPr>
      <w:rPr>
        <w:rFonts w:hint="default"/>
        <w:lang w:val="pt-PT" w:eastAsia="en-US" w:bidi="ar-SA"/>
      </w:rPr>
    </w:lvl>
    <w:lvl w:ilvl="6">
      <w:numFmt w:val="bullet"/>
      <w:lvlText w:val="•"/>
      <w:lvlJc w:val="left"/>
      <w:pPr>
        <w:ind w:left="5554" w:hanging="590"/>
      </w:pPr>
      <w:rPr>
        <w:rFonts w:hint="default"/>
        <w:lang w:val="pt-PT" w:eastAsia="en-US" w:bidi="ar-SA"/>
      </w:rPr>
    </w:lvl>
    <w:lvl w:ilvl="7">
      <w:numFmt w:val="bullet"/>
      <w:lvlText w:val="•"/>
      <w:lvlJc w:val="left"/>
      <w:pPr>
        <w:ind w:left="6497" w:hanging="590"/>
      </w:pPr>
      <w:rPr>
        <w:rFonts w:hint="default"/>
        <w:lang w:val="pt-PT" w:eastAsia="en-US" w:bidi="ar-SA"/>
      </w:rPr>
    </w:lvl>
    <w:lvl w:ilvl="8">
      <w:numFmt w:val="bullet"/>
      <w:lvlText w:val="•"/>
      <w:lvlJc w:val="left"/>
      <w:pPr>
        <w:ind w:left="7440" w:hanging="590"/>
      </w:pPr>
      <w:rPr>
        <w:rFonts w:hint="default"/>
        <w:lang w:val="pt-PT" w:eastAsia="en-US" w:bidi="ar-SA"/>
      </w:rPr>
    </w:lvl>
  </w:abstractNum>
  <w:abstractNum w:abstractNumId="1" w15:restartNumberingAfterBreak="0">
    <w:nsid w:val="1859417D"/>
    <w:multiLevelType w:val="multilevel"/>
    <w:tmpl w:val="3FCCD77C"/>
    <w:lvl w:ilvl="0">
      <w:start w:val="6"/>
      <w:numFmt w:val="decimal"/>
      <w:lvlText w:val="%1"/>
      <w:lvlJc w:val="left"/>
      <w:pPr>
        <w:ind w:left="107" w:hanging="409"/>
      </w:pPr>
      <w:rPr>
        <w:rFonts w:hint="default"/>
        <w:lang w:val="pt-PT" w:eastAsia="en-US" w:bidi="ar-SA"/>
      </w:rPr>
    </w:lvl>
    <w:lvl w:ilvl="1">
      <w:start w:val="1"/>
      <w:numFmt w:val="decimal"/>
      <w:lvlText w:val="%1.%2"/>
      <w:lvlJc w:val="left"/>
      <w:pPr>
        <w:ind w:left="107" w:hanging="409"/>
      </w:pPr>
      <w:rPr>
        <w:rFonts w:ascii="Arial" w:eastAsia="Arial" w:hAnsi="Arial" w:cs="Arial" w:hint="default"/>
        <w:spacing w:val="-2"/>
        <w:w w:val="100"/>
        <w:sz w:val="22"/>
        <w:szCs w:val="22"/>
        <w:lang w:val="pt-PT" w:eastAsia="en-US" w:bidi="ar-SA"/>
      </w:rPr>
    </w:lvl>
    <w:lvl w:ilvl="2">
      <w:numFmt w:val="bullet"/>
      <w:lvlText w:val="•"/>
      <w:lvlJc w:val="left"/>
      <w:pPr>
        <w:ind w:left="1945" w:hanging="409"/>
      </w:pPr>
      <w:rPr>
        <w:rFonts w:hint="default"/>
        <w:lang w:val="pt-PT" w:eastAsia="en-US" w:bidi="ar-SA"/>
      </w:rPr>
    </w:lvl>
    <w:lvl w:ilvl="3">
      <w:numFmt w:val="bullet"/>
      <w:lvlText w:val="•"/>
      <w:lvlJc w:val="left"/>
      <w:pPr>
        <w:ind w:left="2867" w:hanging="409"/>
      </w:pPr>
      <w:rPr>
        <w:rFonts w:hint="default"/>
        <w:lang w:val="pt-PT" w:eastAsia="en-US" w:bidi="ar-SA"/>
      </w:rPr>
    </w:lvl>
    <w:lvl w:ilvl="4">
      <w:numFmt w:val="bullet"/>
      <w:lvlText w:val="•"/>
      <w:lvlJc w:val="left"/>
      <w:pPr>
        <w:ind w:left="3790" w:hanging="409"/>
      </w:pPr>
      <w:rPr>
        <w:rFonts w:hint="default"/>
        <w:lang w:val="pt-PT" w:eastAsia="en-US" w:bidi="ar-SA"/>
      </w:rPr>
    </w:lvl>
    <w:lvl w:ilvl="5">
      <w:numFmt w:val="bullet"/>
      <w:lvlText w:val="•"/>
      <w:lvlJc w:val="left"/>
      <w:pPr>
        <w:ind w:left="4713" w:hanging="409"/>
      </w:pPr>
      <w:rPr>
        <w:rFonts w:hint="default"/>
        <w:lang w:val="pt-PT" w:eastAsia="en-US" w:bidi="ar-SA"/>
      </w:rPr>
    </w:lvl>
    <w:lvl w:ilvl="6">
      <w:numFmt w:val="bullet"/>
      <w:lvlText w:val="•"/>
      <w:lvlJc w:val="left"/>
      <w:pPr>
        <w:ind w:left="5635" w:hanging="409"/>
      </w:pPr>
      <w:rPr>
        <w:rFonts w:hint="default"/>
        <w:lang w:val="pt-PT" w:eastAsia="en-US" w:bidi="ar-SA"/>
      </w:rPr>
    </w:lvl>
    <w:lvl w:ilvl="7">
      <w:numFmt w:val="bullet"/>
      <w:lvlText w:val="•"/>
      <w:lvlJc w:val="left"/>
      <w:pPr>
        <w:ind w:left="6558" w:hanging="409"/>
      </w:pPr>
      <w:rPr>
        <w:rFonts w:hint="default"/>
        <w:lang w:val="pt-PT" w:eastAsia="en-US" w:bidi="ar-SA"/>
      </w:rPr>
    </w:lvl>
    <w:lvl w:ilvl="8">
      <w:numFmt w:val="bullet"/>
      <w:lvlText w:val="•"/>
      <w:lvlJc w:val="left"/>
      <w:pPr>
        <w:ind w:left="7481" w:hanging="409"/>
      </w:pPr>
      <w:rPr>
        <w:rFonts w:hint="default"/>
        <w:lang w:val="pt-PT" w:eastAsia="en-US" w:bidi="ar-SA"/>
      </w:rPr>
    </w:lvl>
  </w:abstractNum>
  <w:abstractNum w:abstractNumId="2" w15:restartNumberingAfterBreak="0">
    <w:nsid w:val="1E9859C2"/>
    <w:multiLevelType w:val="multilevel"/>
    <w:tmpl w:val="5EAEAD86"/>
    <w:lvl w:ilvl="0">
      <w:start w:val="10"/>
      <w:numFmt w:val="decimal"/>
      <w:lvlText w:val="%1"/>
      <w:lvlJc w:val="left"/>
      <w:pPr>
        <w:ind w:left="107" w:hanging="536"/>
      </w:pPr>
      <w:rPr>
        <w:rFonts w:hint="default"/>
        <w:lang w:val="pt-PT" w:eastAsia="en-US" w:bidi="ar-SA"/>
      </w:rPr>
    </w:lvl>
    <w:lvl w:ilvl="1">
      <w:start w:val="1"/>
      <w:numFmt w:val="decimal"/>
      <w:lvlText w:val="%1.%2"/>
      <w:lvlJc w:val="left"/>
      <w:pPr>
        <w:ind w:left="107" w:hanging="536"/>
      </w:pPr>
      <w:rPr>
        <w:rFonts w:ascii="Arial" w:eastAsia="Arial" w:hAnsi="Arial" w:cs="Arial" w:hint="default"/>
        <w:spacing w:val="-2"/>
        <w:w w:val="100"/>
        <w:sz w:val="22"/>
        <w:szCs w:val="22"/>
        <w:lang w:val="pt-PT" w:eastAsia="en-US" w:bidi="ar-SA"/>
      </w:rPr>
    </w:lvl>
    <w:lvl w:ilvl="2">
      <w:numFmt w:val="bullet"/>
      <w:lvlText w:val="•"/>
      <w:lvlJc w:val="left"/>
      <w:pPr>
        <w:ind w:left="3009" w:hanging="536"/>
      </w:pPr>
      <w:rPr>
        <w:rFonts w:hint="default"/>
        <w:lang w:val="pt-PT" w:eastAsia="en-US" w:bidi="ar-SA"/>
      </w:rPr>
    </w:lvl>
    <w:lvl w:ilvl="3">
      <w:numFmt w:val="bullet"/>
      <w:lvlText w:val="•"/>
      <w:lvlJc w:val="left"/>
      <w:pPr>
        <w:ind w:left="3799" w:hanging="536"/>
      </w:pPr>
      <w:rPr>
        <w:rFonts w:hint="default"/>
        <w:lang w:val="pt-PT" w:eastAsia="en-US" w:bidi="ar-SA"/>
      </w:rPr>
    </w:lvl>
    <w:lvl w:ilvl="4">
      <w:numFmt w:val="bullet"/>
      <w:lvlText w:val="•"/>
      <w:lvlJc w:val="left"/>
      <w:pPr>
        <w:ind w:left="4588" w:hanging="536"/>
      </w:pPr>
      <w:rPr>
        <w:rFonts w:hint="default"/>
        <w:lang w:val="pt-PT" w:eastAsia="en-US" w:bidi="ar-SA"/>
      </w:rPr>
    </w:lvl>
    <w:lvl w:ilvl="5">
      <w:numFmt w:val="bullet"/>
      <w:lvlText w:val="•"/>
      <w:lvlJc w:val="left"/>
      <w:pPr>
        <w:ind w:left="5378" w:hanging="536"/>
      </w:pPr>
      <w:rPr>
        <w:rFonts w:hint="default"/>
        <w:lang w:val="pt-PT" w:eastAsia="en-US" w:bidi="ar-SA"/>
      </w:rPr>
    </w:lvl>
    <w:lvl w:ilvl="6">
      <w:numFmt w:val="bullet"/>
      <w:lvlText w:val="•"/>
      <w:lvlJc w:val="left"/>
      <w:pPr>
        <w:ind w:left="6168" w:hanging="536"/>
      </w:pPr>
      <w:rPr>
        <w:rFonts w:hint="default"/>
        <w:lang w:val="pt-PT" w:eastAsia="en-US" w:bidi="ar-SA"/>
      </w:rPr>
    </w:lvl>
    <w:lvl w:ilvl="7">
      <w:numFmt w:val="bullet"/>
      <w:lvlText w:val="•"/>
      <w:lvlJc w:val="left"/>
      <w:pPr>
        <w:ind w:left="6957" w:hanging="536"/>
      </w:pPr>
      <w:rPr>
        <w:rFonts w:hint="default"/>
        <w:lang w:val="pt-PT" w:eastAsia="en-US" w:bidi="ar-SA"/>
      </w:rPr>
    </w:lvl>
    <w:lvl w:ilvl="8">
      <w:numFmt w:val="bullet"/>
      <w:lvlText w:val="•"/>
      <w:lvlJc w:val="left"/>
      <w:pPr>
        <w:ind w:left="7747" w:hanging="536"/>
      </w:pPr>
      <w:rPr>
        <w:rFonts w:hint="default"/>
        <w:lang w:val="pt-PT" w:eastAsia="en-US" w:bidi="ar-SA"/>
      </w:rPr>
    </w:lvl>
  </w:abstractNum>
  <w:abstractNum w:abstractNumId="3" w15:restartNumberingAfterBreak="0">
    <w:nsid w:val="25EA4B41"/>
    <w:multiLevelType w:val="multilevel"/>
    <w:tmpl w:val="61C2C828"/>
    <w:lvl w:ilvl="0">
      <w:start w:val="5"/>
      <w:numFmt w:val="decimal"/>
      <w:lvlText w:val="%1"/>
      <w:lvlJc w:val="left"/>
      <w:pPr>
        <w:ind w:left="1209" w:hanging="369"/>
      </w:pPr>
      <w:rPr>
        <w:rFonts w:hint="default"/>
        <w:lang w:val="pt-PT" w:eastAsia="en-US" w:bidi="ar-SA"/>
      </w:rPr>
    </w:lvl>
    <w:lvl w:ilvl="1">
      <w:start w:val="2"/>
      <w:numFmt w:val="decimal"/>
      <w:lvlText w:val="%1.%2"/>
      <w:lvlJc w:val="left"/>
      <w:pPr>
        <w:ind w:left="1209" w:hanging="369"/>
      </w:pPr>
      <w:rPr>
        <w:rFonts w:ascii="Arial" w:eastAsia="Arial" w:hAnsi="Arial" w:cs="Arial" w:hint="default"/>
        <w:spacing w:val="-2"/>
        <w:w w:val="100"/>
        <w:sz w:val="22"/>
        <w:szCs w:val="22"/>
        <w:lang w:val="pt-PT" w:eastAsia="en-US" w:bidi="ar-SA"/>
      </w:rPr>
    </w:lvl>
    <w:lvl w:ilvl="2">
      <w:start w:val="1"/>
      <w:numFmt w:val="decimal"/>
      <w:lvlText w:val="%1.%2.%3"/>
      <w:lvlJc w:val="left"/>
      <w:pPr>
        <w:ind w:left="841" w:hanging="617"/>
      </w:pPr>
      <w:rPr>
        <w:rFonts w:ascii="Arial" w:eastAsia="Arial" w:hAnsi="Arial" w:cs="Arial" w:hint="default"/>
        <w:spacing w:val="-2"/>
        <w:w w:val="100"/>
        <w:sz w:val="22"/>
        <w:szCs w:val="22"/>
        <w:lang w:val="pt-PT" w:eastAsia="en-US" w:bidi="ar-SA"/>
      </w:rPr>
    </w:lvl>
    <w:lvl w:ilvl="3">
      <w:numFmt w:val="bullet"/>
      <w:lvlText w:val="•"/>
      <w:lvlJc w:val="left"/>
      <w:pPr>
        <w:ind w:left="3005" w:hanging="617"/>
      </w:pPr>
      <w:rPr>
        <w:rFonts w:hint="default"/>
        <w:lang w:val="pt-PT" w:eastAsia="en-US" w:bidi="ar-SA"/>
      </w:rPr>
    </w:lvl>
    <w:lvl w:ilvl="4">
      <w:numFmt w:val="bullet"/>
      <w:lvlText w:val="•"/>
      <w:lvlJc w:val="left"/>
      <w:pPr>
        <w:ind w:left="3908" w:hanging="617"/>
      </w:pPr>
      <w:rPr>
        <w:rFonts w:hint="default"/>
        <w:lang w:val="pt-PT" w:eastAsia="en-US" w:bidi="ar-SA"/>
      </w:rPr>
    </w:lvl>
    <w:lvl w:ilvl="5">
      <w:numFmt w:val="bullet"/>
      <w:lvlText w:val="•"/>
      <w:lvlJc w:val="left"/>
      <w:pPr>
        <w:ind w:left="4811" w:hanging="617"/>
      </w:pPr>
      <w:rPr>
        <w:rFonts w:hint="default"/>
        <w:lang w:val="pt-PT" w:eastAsia="en-US" w:bidi="ar-SA"/>
      </w:rPr>
    </w:lvl>
    <w:lvl w:ilvl="6">
      <w:numFmt w:val="bullet"/>
      <w:lvlText w:val="•"/>
      <w:lvlJc w:val="left"/>
      <w:pPr>
        <w:ind w:left="5714" w:hanging="617"/>
      </w:pPr>
      <w:rPr>
        <w:rFonts w:hint="default"/>
        <w:lang w:val="pt-PT" w:eastAsia="en-US" w:bidi="ar-SA"/>
      </w:rPr>
    </w:lvl>
    <w:lvl w:ilvl="7">
      <w:numFmt w:val="bullet"/>
      <w:lvlText w:val="•"/>
      <w:lvlJc w:val="left"/>
      <w:pPr>
        <w:ind w:left="6617" w:hanging="617"/>
      </w:pPr>
      <w:rPr>
        <w:rFonts w:hint="default"/>
        <w:lang w:val="pt-PT" w:eastAsia="en-US" w:bidi="ar-SA"/>
      </w:rPr>
    </w:lvl>
    <w:lvl w:ilvl="8">
      <w:numFmt w:val="bullet"/>
      <w:lvlText w:val="•"/>
      <w:lvlJc w:val="left"/>
      <w:pPr>
        <w:ind w:left="7520" w:hanging="617"/>
      </w:pPr>
      <w:rPr>
        <w:rFonts w:hint="default"/>
        <w:lang w:val="pt-PT" w:eastAsia="en-US" w:bidi="ar-SA"/>
      </w:rPr>
    </w:lvl>
  </w:abstractNum>
  <w:abstractNum w:abstractNumId="4" w15:restartNumberingAfterBreak="0">
    <w:nsid w:val="3614616A"/>
    <w:multiLevelType w:val="multilevel"/>
    <w:tmpl w:val="3654C3D4"/>
    <w:lvl w:ilvl="0">
      <w:start w:val="1"/>
      <w:numFmt w:val="decimal"/>
      <w:lvlText w:val="%1"/>
      <w:lvlJc w:val="left"/>
      <w:pPr>
        <w:ind w:left="121" w:hanging="201"/>
      </w:pPr>
      <w:rPr>
        <w:rFonts w:ascii="Arial" w:eastAsia="Arial" w:hAnsi="Arial" w:cs="Arial" w:hint="default"/>
        <w:w w:val="100"/>
        <w:sz w:val="22"/>
        <w:szCs w:val="22"/>
        <w:lang w:val="pt-PT" w:eastAsia="en-US" w:bidi="ar-SA"/>
      </w:rPr>
    </w:lvl>
    <w:lvl w:ilvl="1">
      <w:start w:val="1"/>
      <w:numFmt w:val="decimal"/>
      <w:lvlText w:val="%1.%2"/>
      <w:lvlJc w:val="left"/>
      <w:pPr>
        <w:ind w:left="121" w:hanging="396"/>
      </w:pPr>
      <w:rPr>
        <w:rFonts w:ascii="Arial" w:eastAsia="Arial" w:hAnsi="Arial" w:cs="Arial" w:hint="default"/>
        <w:spacing w:val="-2"/>
        <w:w w:val="100"/>
        <w:sz w:val="22"/>
        <w:szCs w:val="22"/>
        <w:lang w:val="pt-PT" w:eastAsia="en-US" w:bidi="ar-SA"/>
      </w:rPr>
    </w:lvl>
    <w:lvl w:ilvl="2">
      <w:numFmt w:val="bullet"/>
      <w:lvlText w:val="•"/>
      <w:lvlJc w:val="left"/>
      <w:pPr>
        <w:ind w:left="1961" w:hanging="396"/>
      </w:pPr>
      <w:rPr>
        <w:rFonts w:hint="default"/>
        <w:lang w:val="pt-PT" w:eastAsia="en-US" w:bidi="ar-SA"/>
      </w:rPr>
    </w:lvl>
    <w:lvl w:ilvl="3">
      <w:numFmt w:val="bullet"/>
      <w:lvlText w:val="•"/>
      <w:lvlJc w:val="left"/>
      <w:pPr>
        <w:ind w:left="2881" w:hanging="396"/>
      </w:pPr>
      <w:rPr>
        <w:rFonts w:hint="default"/>
        <w:lang w:val="pt-PT" w:eastAsia="en-US" w:bidi="ar-SA"/>
      </w:rPr>
    </w:lvl>
    <w:lvl w:ilvl="4">
      <w:numFmt w:val="bullet"/>
      <w:lvlText w:val="•"/>
      <w:lvlJc w:val="left"/>
      <w:pPr>
        <w:ind w:left="3802" w:hanging="396"/>
      </w:pPr>
      <w:rPr>
        <w:rFonts w:hint="default"/>
        <w:lang w:val="pt-PT" w:eastAsia="en-US" w:bidi="ar-SA"/>
      </w:rPr>
    </w:lvl>
    <w:lvl w:ilvl="5">
      <w:numFmt w:val="bullet"/>
      <w:lvlText w:val="•"/>
      <w:lvlJc w:val="left"/>
      <w:pPr>
        <w:ind w:left="4723" w:hanging="396"/>
      </w:pPr>
      <w:rPr>
        <w:rFonts w:hint="default"/>
        <w:lang w:val="pt-PT" w:eastAsia="en-US" w:bidi="ar-SA"/>
      </w:rPr>
    </w:lvl>
    <w:lvl w:ilvl="6">
      <w:numFmt w:val="bullet"/>
      <w:lvlText w:val="•"/>
      <w:lvlJc w:val="left"/>
      <w:pPr>
        <w:ind w:left="5643" w:hanging="396"/>
      </w:pPr>
      <w:rPr>
        <w:rFonts w:hint="default"/>
        <w:lang w:val="pt-PT" w:eastAsia="en-US" w:bidi="ar-SA"/>
      </w:rPr>
    </w:lvl>
    <w:lvl w:ilvl="7">
      <w:numFmt w:val="bullet"/>
      <w:lvlText w:val="•"/>
      <w:lvlJc w:val="left"/>
      <w:pPr>
        <w:ind w:left="6564" w:hanging="396"/>
      </w:pPr>
      <w:rPr>
        <w:rFonts w:hint="default"/>
        <w:lang w:val="pt-PT" w:eastAsia="en-US" w:bidi="ar-SA"/>
      </w:rPr>
    </w:lvl>
    <w:lvl w:ilvl="8">
      <w:numFmt w:val="bullet"/>
      <w:lvlText w:val="•"/>
      <w:lvlJc w:val="left"/>
      <w:pPr>
        <w:ind w:left="7485" w:hanging="396"/>
      </w:pPr>
      <w:rPr>
        <w:rFonts w:hint="default"/>
        <w:lang w:val="pt-PT" w:eastAsia="en-US" w:bidi="ar-SA"/>
      </w:rPr>
    </w:lvl>
  </w:abstractNum>
  <w:abstractNum w:abstractNumId="5" w15:restartNumberingAfterBreak="0">
    <w:nsid w:val="37502D5A"/>
    <w:multiLevelType w:val="multilevel"/>
    <w:tmpl w:val="4B3A72B8"/>
    <w:lvl w:ilvl="0">
      <w:start w:val="1"/>
      <w:numFmt w:val="decimal"/>
      <w:lvlText w:val="%1"/>
      <w:lvlJc w:val="left"/>
      <w:pPr>
        <w:ind w:left="107" w:hanging="378"/>
      </w:pPr>
      <w:rPr>
        <w:rFonts w:hint="default"/>
        <w:lang w:val="pt-PT" w:eastAsia="en-US" w:bidi="ar-SA"/>
      </w:rPr>
    </w:lvl>
    <w:lvl w:ilvl="1">
      <w:start w:val="1"/>
      <w:numFmt w:val="decimal"/>
      <w:lvlText w:val="%1.%2"/>
      <w:lvlJc w:val="left"/>
      <w:pPr>
        <w:ind w:left="107" w:hanging="378"/>
      </w:pPr>
      <w:rPr>
        <w:rFonts w:ascii="Arial" w:eastAsia="Arial" w:hAnsi="Arial" w:cs="Arial" w:hint="default"/>
        <w:spacing w:val="-2"/>
        <w:w w:val="100"/>
        <w:sz w:val="22"/>
        <w:szCs w:val="22"/>
        <w:lang w:val="pt-PT" w:eastAsia="en-US" w:bidi="ar-SA"/>
      </w:rPr>
    </w:lvl>
    <w:lvl w:ilvl="2">
      <w:start w:val="1"/>
      <w:numFmt w:val="decimal"/>
      <w:lvlText w:val="%1.%2.%3"/>
      <w:lvlJc w:val="left"/>
      <w:pPr>
        <w:ind w:left="107" w:hanging="584"/>
      </w:pPr>
      <w:rPr>
        <w:rFonts w:ascii="Arial" w:eastAsia="Arial" w:hAnsi="Arial" w:cs="Arial" w:hint="default"/>
        <w:spacing w:val="-2"/>
        <w:w w:val="100"/>
        <w:sz w:val="22"/>
        <w:szCs w:val="22"/>
        <w:lang w:val="pt-PT" w:eastAsia="en-US" w:bidi="ar-SA"/>
      </w:rPr>
    </w:lvl>
    <w:lvl w:ilvl="3">
      <w:numFmt w:val="bullet"/>
      <w:lvlText w:val="•"/>
      <w:lvlJc w:val="left"/>
      <w:pPr>
        <w:ind w:left="2867" w:hanging="584"/>
      </w:pPr>
      <w:rPr>
        <w:rFonts w:hint="default"/>
        <w:lang w:val="pt-PT" w:eastAsia="en-US" w:bidi="ar-SA"/>
      </w:rPr>
    </w:lvl>
    <w:lvl w:ilvl="4">
      <w:numFmt w:val="bullet"/>
      <w:lvlText w:val="•"/>
      <w:lvlJc w:val="left"/>
      <w:pPr>
        <w:ind w:left="3790" w:hanging="584"/>
      </w:pPr>
      <w:rPr>
        <w:rFonts w:hint="default"/>
        <w:lang w:val="pt-PT" w:eastAsia="en-US" w:bidi="ar-SA"/>
      </w:rPr>
    </w:lvl>
    <w:lvl w:ilvl="5">
      <w:numFmt w:val="bullet"/>
      <w:lvlText w:val="•"/>
      <w:lvlJc w:val="left"/>
      <w:pPr>
        <w:ind w:left="4713" w:hanging="584"/>
      </w:pPr>
      <w:rPr>
        <w:rFonts w:hint="default"/>
        <w:lang w:val="pt-PT" w:eastAsia="en-US" w:bidi="ar-SA"/>
      </w:rPr>
    </w:lvl>
    <w:lvl w:ilvl="6">
      <w:numFmt w:val="bullet"/>
      <w:lvlText w:val="•"/>
      <w:lvlJc w:val="left"/>
      <w:pPr>
        <w:ind w:left="5635" w:hanging="584"/>
      </w:pPr>
      <w:rPr>
        <w:rFonts w:hint="default"/>
        <w:lang w:val="pt-PT" w:eastAsia="en-US" w:bidi="ar-SA"/>
      </w:rPr>
    </w:lvl>
    <w:lvl w:ilvl="7">
      <w:numFmt w:val="bullet"/>
      <w:lvlText w:val="•"/>
      <w:lvlJc w:val="left"/>
      <w:pPr>
        <w:ind w:left="6558" w:hanging="584"/>
      </w:pPr>
      <w:rPr>
        <w:rFonts w:hint="default"/>
        <w:lang w:val="pt-PT" w:eastAsia="en-US" w:bidi="ar-SA"/>
      </w:rPr>
    </w:lvl>
    <w:lvl w:ilvl="8">
      <w:numFmt w:val="bullet"/>
      <w:lvlText w:val="•"/>
      <w:lvlJc w:val="left"/>
      <w:pPr>
        <w:ind w:left="7481" w:hanging="584"/>
      </w:pPr>
      <w:rPr>
        <w:rFonts w:hint="default"/>
        <w:lang w:val="pt-PT" w:eastAsia="en-US" w:bidi="ar-SA"/>
      </w:rPr>
    </w:lvl>
  </w:abstractNum>
  <w:abstractNum w:abstractNumId="6" w15:restartNumberingAfterBreak="0">
    <w:nsid w:val="38B12302"/>
    <w:multiLevelType w:val="multilevel"/>
    <w:tmpl w:val="8DB00C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D800AD5"/>
    <w:multiLevelType w:val="hybridMultilevel"/>
    <w:tmpl w:val="74EAC28C"/>
    <w:lvl w:ilvl="0" w:tplc="18781E3C">
      <w:start w:val="1"/>
      <w:numFmt w:val="decimal"/>
      <w:lvlText w:val="%1."/>
      <w:lvlJc w:val="left"/>
      <w:pPr>
        <w:ind w:left="2164" w:hanging="246"/>
        <w:jc w:val="right"/>
      </w:pPr>
      <w:rPr>
        <w:rFonts w:ascii="Arial" w:eastAsia="Arial" w:hAnsi="Arial" w:cs="Arial" w:hint="default"/>
        <w:b/>
        <w:bCs/>
        <w:spacing w:val="-2"/>
        <w:w w:val="100"/>
        <w:sz w:val="22"/>
        <w:szCs w:val="22"/>
        <w:lang w:val="pt-PT" w:eastAsia="en-US" w:bidi="ar-SA"/>
      </w:rPr>
    </w:lvl>
    <w:lvl w:ilvl="1" w:tplc="25C2EBA2">
      <w:numFmt w:val="bullet"/>
      <w:lvlText w:val="•"/>
      <w:lvlJc w:val="left"/>
      <w:pPr>
        <w:ind w:left="2876" w:hanging="246"/>
      </w:pPr>
      <w:rPr>
        <w:rFonts w:hint="default"/>
        <w:lang w:val="pt-PT" w:eastAsia="en-US" w:bidi="ar-SA"/>
      </w:rPr>
    </w:lvl>
    <w:lvl w:ilvl="2" w:tplc="362A4636">
      <w:numFmt w:val="bullet"/>
      <w:lvlText w:val="•"/>
      <w:lvlJc w:val="left"/>
      <w:pPr>
        <w:ind w:left="3593" w:hanging="246"/>
      </w:pPr>
      <w:rPr>
        <w:rFonts w:hint="default"/>
        <w:lang w:val="pt-PT" w:eastAsia="en-US" w:bidi="ar-SA"/>
      </w:rPr>
    </w:lvl>
    <w:lvl w:ilvl="3" w:tplc="1592C8C6">
      <w:numFmt w:val="bullet"/>
      <w:lvlText w:val="•"/>
      <w:lvlJc w:val="left"/>
      <w:pPr>
        <w:ind w:left="4309" w:hanging="246"/>
      </w:pPr>
      <w:rPr>
        <w:rFonts w:hint="default"/>
        <w:lang w:val="pt-PT" w:eastAsia="en-US" w:bidi="ar-SA"/>
      </w:rPr>
    </w:lvl>
    <w:lvl w:ilvl="4" w:tplc="E56E629E">
      <w:numFmt w:val="bullet"/>
      <w:lvlText w:val="•"/>
      <w:lvlJc w:val="left"/>
      <w:pPr>
        <w:ind w:left="5026" w:hanging="246"/>
      </w:pPr>
      <w:rPr>
        <w:rFonts w:hint="default"/>
        <w:lang w:val="pt-PT" w:eastAsia="en-US" w:bidi="ar-SA"/>
      </w:rPr>
    </w:lvl>
    <w:lvl w:ilvl="5" w:tplc="B322CEBE">
      <w:numFmt w:val="bullet"/>
      <w:lvlText w:val="•"/>
      <w:lvlJc w:val="left"/>
      <w:pPr>
        <w:ind w:left="5743" w:hanging="246"/>
      </w:pPr>
      <w:rPr>
        <w:rFonts w:hint="default"/>
        <w:lang w:val="pt-PT" w:eastAsia="en-US" w:bidi="ar-SA"/>
      </w:rPr>
    </w:lvl>
    <w:lvl w:ilvl="6" w:tplc="CC324814">
      <w:numFmt w:val="bullet"/>
      <w:lvlText w:val="•"/>
      <w:lvlJc w:val="left"/>
      <w:pPr>
        <w:ind w:left="6459" w:hanging="246"/>
      </w:pPr>
      <w:rPr>
        <w:rFonts w:hint="default"/>
        <w:lang w:val="pt-PT" w:eastAsia="en-US" w:bidi="ar-SA"/>
      </w:rPr>
    </w:lvl>
    <w:lvl w:ilvl="7" w:tplc="737A7578">
      <w:numFmt w:val="bullet"/>
      <w:lvlText w:val="•"/>
      <w:lvlJc w:val="left"/>
      <w:pPr>
        <w:ind w:left="7176" w:hanging="246"/>
      </w:pPr>
      <w:rPr>
        <w:rFonts w:hint="default"/>
        <w:lang w:val="pt-PT" w:eastAsia="en-US" w:bidi="ar-SA"/>
      </w:rPr>
    </w:lvl>
    <w:lvl w:ilvl="8" w:tplc="D662F54E">
      <w:numFmt w:val="bullet"/>
      <w:lvlText w:val="•"/>
      <w:lvlJc w:val="left"/>
      <w:pPr>
        <w:ind w:left="7893" w:hanging="246"/>
      </w:pPr>
      <w:rPr>
        <w:rFonts w:hint="default"/>
        <w:lang w:val="pt-PT" w:eastAsia="en-US" w:bidi="ar-SA"/>
      </w:rPr>
    </w:lvl>
  </w:abstractNum>
  <w:abstractNum w:abstractNumId="8" w15:restartNumberingAfterBreak="0">
    <w:nsid w:val="409A2754"/>
    <w:multiLevelType w:val="hybridMultilevel"/>
    <w:tmpl w:val="E75C6AF8"/>
    <w:lvl w:ilvl="0" w:tplc="13285F62">
      <w:start w:val="2"/>
      <w:numFmt w:val="lowerLetter"/>
      <w:lvlText w:val="%1)"/>
      <w:lvlJc w:val="left"/>
      <w:pPr>
        <w:ind w:left="1084" w:hanging="257"/>
      </w:pPr>
      <w:rPr>
        <w:rFonts w:ascii="Arial" w:eastAsia="Arial" w:hAnsi="Arial" w:cs="Arial" w:hint="default"/>
        <w:w w:val="100"/>
        <w:sz w:val="22"/>
        <w:szCs w:val="22"/>
        <w:lang w:val="pt-PT" w:eastAsia="en-US" w:bidi="ar-SA"/>
      </w:rPr>
    </w:lvl>
    <w:lvl w:ilvl="1" w:tplc="B2D63DB2">
      <w:numFmt w:val="bullet"/>
      <w:lvlText w:val="•"/>
      <w:lvlJc w:val="left"/>
      <w:pPr>
        <w:ind w:left="1904" w:hanging="257"/>
      </w:pPr>
      <w:rPr>
        <w:rFonts w:hint="default"/>
        <w:lang w:val="pt-PT" w:eastAsia="en-US" w:bidi="ar-SA"/>
      </w:rPr>
    </w:lvl>
    <w:lvl w:ilvl="2" w:tplc="53A43836">
      <w:numFmt w:val="bullet"/>
      <w:lvlText w:val="•"/>
      <w:lvlJc w:val="left"/>
      <w:pPr>
        <w:ind w:left="2729" w:hanging="257"/>
      </w:pPr>
      <w:rPr>
        <w:rFonts w:hint="default"/>
        <w:lang w:val="pt-PT" w:eastAsia="en-US" w:bidi="ar-SA"/>
      </w:rPr>
    </w:lvl>
    <w:lvl w:ilvl="3" w:tplc="D37E44BE">
      <w:numFmt w:val="bullet"/>
      <w:lvlText w:val="•"/>
      <w:lvlJc w:val="left"/>
      <w:pPr>
        <w:ind w:left="3553" w:hanging="257"/>
      </w:pPr>
      <w:rPr>
        <w:rFonts w:hint="default"/>
        <w:lang w:val="pt-PT" w:eastAsia="en-US" w:bidi="ar-SA"/>
      </w:rPr>
    </w:lvl>
    <w:lvl w:ilvl="4" w:tplc="8916904A">
      <w:numFmt w:val="bullet"/>
      <w:lvlText w:val="•"/>
      <w:lvlJc w:val="left"/>
      <w:pPr>
        <w:ind w:left="4378" w:hanging="257"/>
      </w:pPr>
      <w:rPr>
        <w:rFonts w:hint="default"/>
        <w:lang w:val="pt-PT" w:eastAsia="en-US" w:bidi="ar-SA"/>
      </w:rPr>
    </w:lvl>
    <w:lvl w:ilvl="5" w:tplc="CB646BB2">
      <w:numFmt w:val="bullet"/>
      <w:lvlText w:val="•"/>
      <w:lvlJc w:val="left"/>
      <w:pPr>
        <w:ind w:left="5203" w:hanging="257"/>
      </w:pPr>
      <w:rPr>
        <w:rFonts w:hint="default"/>
        <w:lang w:val="pt-PT" w:eastAsia="en-US" w:bidi="ar-SA"/>
      </w:rPr>
    </w:lvl>
    <w:lvl w:ilvl="6" w:tplc="E44CEB14">
      <w:numFmt w:val="bullet"/>
      <w:lvlText w:val="•"/>
      <w:lvlJc w:val="left"/>
      <w:pPr>
        <w:ind w:left="6027" w:hanging="257"/>
      </w:pPr>
      <w:rPr>
        <w:rFonts w:hint="default"/>
        <w:lang w:val="pt-PT" w:eastAsia="en-US" w:bidi="ar-SA"/>
      </w:rPr>
    </w:lvl>
    <w:lvl w:ilvl="7" w:tplc="127090D6">
      <w:numFmt w:val="bullet"/>
      <w:lvlText w:val="•"/>
      <w:lvlJc w:val="left"/>
      <w:pPr>
        <w:ind w:left="6852" w:hanging="257"/>
      </w:pPr>
      <w:rPr>
        <w:rFonts w:hint="default"/>
        <w:lang w:val="pt-PT" w:eastAsia="en-US" w:bidi="ar-SA"/>
      </w:rPr>
    </w:lvl>
    <w:lvl w:ilvl="8" w:tplc="0E6C8864">
      <w:numFmt w:val="bullet"/>
      <w:lvlText w:val="•"/>
      <w:lvlJc w:val="left"/>
      <w:pPr>
        <w:ind w:left="7677" w:hanging="257"/>
      </w:pPr>
      <w:rPr>
        <w:rFonts w:hint="default"/>
        <w:lang w:val="pt-PT" w:eastAsia="en-US" w:bidi="ar-SA"/>
      </w:rPr>
    </w:lvl>
  </w:abstractNum>
  <w:abstractNum w:abstractNumId="9" w15:restartNumberingAfterBreak="0">
    <w:nsid w:val="49E4652D"/>
    <w:multiLevelType w:val="multilevel"/>
    <w:tmpl w:val="9D4E35DE"/>
    <w:lvl w:ilvl="0">
      <w:start w:val="4"/>
      <w:numFmt w:val="decimal"/>
      <w:lvlText w:val="%1"/>
      <w:lvlJc w:val="left"/>
      <w:pPr>
        <w:ind w:left="107" w:hanging="371"/>
      </w:pPr>
      <w:rPr>
        <w:rFonts w:hint="default"/>
        <w:lang w:val="pt-PT" w:eastAsia="en-US" w:bidi="ar-SA"/>
      </w:rPr>
    </w:lvl>
    <w:lvl w:ilvl="1">
      <w:start w:val="1"/>
      <w:numFmt w:val="decimal"/>
      <w:lvlText w:val="%1.%2"/>
      <w:lvlJc w:val="left"/>
      <w:pPr>
        <w:ind w:left="107" w:hanging="371"/>
      </w:pPr>
      <w:rPr>
        <w:rFonts w:ascii="Arial" w:eastAsia="Arial" w:hAnsi="Arial" w:cs="Arial" w:hint="default"/>
        <w:spacing w:val="-2"/>
        <w:w w:val="100"/>
        <w:sz w:val="22"/>
        <w:szCs w:val="22"/>
        <w:lang w:val="pt-PT" w:eastAsia="en-US" w:bidi="ar-SA"/>
      </w:rPr>
    </w:lvl>
    <w:lvl w:ilvl="2">
      <w:numFmt w:val="bullet"/>
      <w:lvlText w:val="•"/>
      <w:lvlJc w:val="left"/>
      <w:pPr>
        <w:ind w:left="1945" w:hanging="371"/>
      </w:pPr>
      <w:rPr>
        <w:rFonts w:hint="default"/>
        <w:lang w:val="pt-PT" w:eastAsia="en-US" w:bidi="ar-SA"/>
      </w:rPr>
    </w:lvl>
    <w:lvl w:ilvl="3">
      <w:numFmt w:val="bullet"/>
      <w:lvlText w:val="•"/>
      <w:lvlJc w:val="left"/>
      <w:pPr>
        <w:ind w:left="2867" w:hanging="371"/>
      </w:pPr>
      <w:rPr>
        <w:rFonts w:hint="default"/>
        <w:lang w:val="pt-PT" w:eastAsia="en-US" w:bidi="ar-SA"/>
      </w:rPr>
    </w:lvl>
    <w:lvl w:ilvl="4">
      <w:numFmt w:val="bullet"/>
      <w:lvlText w:val="•"/>
      <w:lvlJc w:val="left"/>
      <w:pPr>
        <w:ind w:left="3790" w:hanging="371"/>
      </w:pPr>
      <w:rPr>
        <w:rFonts w:hint="default"/>
        <w:lang w:val="pt-PT" w:eastAsia="en-US" w:bidi="ar-SA"/>
      </w:rPr>
    </w:lvl>
    <w:lvl w:ilvl="5">
      <w:numFmt w:val="bullet"/>
      <w:lvlText w:val="•"/>
      <w:lvlJc w:val="left"/>
      <w:pPr>
        <w:ind w:left="4713" w:hanging="371"/>
      </w:pPr>
      <w:rPr>
        <w:rFonts w:hint="default"/>
        <w:lang w:val="pt-PT" w:eastAsia="en-US" w:bidi="ar-SA"/>
      </w:rPr>
    </w:lvl>
    <w:lvl w:ilvl="6">
      <w:numFmt w:val="bullet"/>
      <w:lvlText w:val="•"/>
      <w:lvlJc w:val="left"/>
      <w:pPr>
        <w:ind w:left="5635" w:hanging="371"/>
      </w:pPr>
      <w:rPr>
        <w:rFonts w:hint="default"/>
        <w:lang w:val="pt-PT" w:eastAsia="en-US" w:bidi="ar-SA"/>
      </w:rPr>
    </w:lvl>
    <w:lvl w:ilvl="7">
      <w:numFmt w:val="bullet"/>
      <w:lvlText w:val="•"/>
      <w:lvlJc w:val="left"/>
      <w:pPr>
        <w:ind w:left="6558" w:hanging="371"/>
      </w:pPr>
      <w:rPr>
        <w:rFonts w:hint="default"/>
        <w:lang w:val="pt-PT" w:eastAsia="en-US" w:bidi="ar-SA"/>
      </w:rPr>
    </w:lvl>
    <w:lvl w:ilvl="8">
      <w:numFmt w:val="bullet"/>
      <w:lvlText w:val="•"/>
      <w:lvlJc w:val="left"/>
      <w:pPr>
        <w:ind w:left="7481" w:hanging="371"/>
      </w:pPr>
      <w:rPr>
        <w:rFonts w:hint="default"/>
        <w:lang w:val="pt-PT" w:eastAsia="en-US" w:bidi="ar-SA"/>
      </w:rPr>
    </w:lvl>
  </w:abstractNum>
  <w:abstractNum w:abstractNumId="10" w15:restartNumberingAfterBreak="0">
    <w:nsid w:val="538904C8"/>
    <w:multiLevelType w:val="hybridMultilevel"/>
    <w:tmpl w:val="2D86DE40"/>
    <w:lvl w:ilvl="0" w:tplc="BB320E7E">
      <w:start w:val="1"/>
      <w:numFmt w:val="lowerLetter"/>
      <w:lvlText w:val="%1)"/>
      <w:lvlJc w:val="left"/>
      <w:pPr>
        <w:ind w:left="107" w:hanging="332"/>
      </w:pPr>
      <w:rPr>
        <w:rFonts w:ascii="Arial" w:eastAsia="Arial" w:hAnsi="Arial" w:cs="Arial" w:hint="default"/>
        <w:spacing w:val="-2"/>
        <w:w w:val="100"/>
        <w:sz w:val="22"/>
        <w:szCs w:val="22"/>
        <w:lang w:val="pt-PT" w:eastAsia="en-US" w:bidi="ar-SA"/>
      </w:rPr>
    </w:lvl>
    <w:lvl w:ilvl="1" w:tplc="46A24C64">
      <w:numFmt w:val="bullet"/>
      <w:lvlText w:val="•"/>
      <w:lvlJc w:val="left"/>
      <w:pPr>
        <w:ind w:left="1022" w:hanging="332"/>
      </w:pPr>
      <w:rPr>
        <w:rFonts w:hint="default"/>
        <w:lang w:val="pt-PT" w:eastAsia="en-US" w:bidi="ar-SA"/>
      </w:rPr>
    </w:lvl>
    <w:lvl w:ilvl="2" w:tplc="10EC9DA2">
      <w:numFmt w:val="bullet"/>
      <w:lvlText w:val="•"/>
      <w:lvlJc w:val="left"/>
      <w:pPr>
        <w:ind w:left="1945" w:hanging="332"/>
      </w:pPr>
      <w:rPr>
        <w:rFonts w:hint="default"/>
        <w:lang w:val="pt-PT" w:eastAsia="en-US" w:bidi="ar-SA"/>
      </w:rPr>
    </w:lvl>
    <w:lvl w:ilvl="3" w:tplc="E5300FFE">
      <w:numFmt w:val="bullet"/>
      <w:lvlText w:val="•"/>
      <w:lvlJc w:val="left"/>
      <w:pPr>
        <w:ind w:left="2867" w:hanging="332"/>
      </w:pPr>
      <w:rPr>
        <w:rFonts w:hint="default"/>
        <w:lang w:val="pt-PT" w:eastAsia="en-US" w:bidi="ar-SA"/>
      </w:rPr>
    </w:lvl>
    <w:lvl w:ilvl="4" w:tplc="EC983EFE">
      <w:numFmt w:val="bullet"/>
      <w:lvlText w:val="•"/>
      <w:lvlJc w:val="left"/>
      <w:pPr>
        <w:ind w:left="3790" w:hanging="332"/>
      </w:pPr>
      <w:rPr>
        <w:rFonts w:hint="default"/>
        <w:lang w:val="pt-PT" w:eastAsia="en-US" w:bidi="ar-SA"/>
      </w:rPr>
    </w:lvl>
    <w:lvl w:ilvl="5" w:tplc="2AC650DE">
      <w:numFmt w:val="bullet"/>
      <w:lvlText w:val="•"/>
      <w:lvlJc w:val="left"/>
      <w:pPr>
        <w:ind w:left="4713" w:hanging="332"/>
      </w:pPr>
      <w:rPr>
        <w:rFonts w:hint="default"/>
        <w:lang w:val="pt-PT" w:eastAsia="en-US" w:bidi="ar-SA"/>
      </w:rPr>
    </w:lvl>
    <w:lvl w:ilvl="6" w:tplc="A9A6CC62">
      <w:numFmt w:val="bullet"/>
      <w:lvlText w:val="•"/>
      <w:lvlJc w:val="left"/>
      <w:pPr>
        <w:ind w:left="5635" w:hanging="332"/>
      </w:pPr>
      <w:rPr>
        <w:rFonts w:hint="default"/>
        <w:lang w:val="pt-PT" w:eastAsia="en-US" w:bidi="ar-SA"/>
      </w:rPr>
    </w:lvl>
    <w:lvl w:ilvl="7" w:tplc="600ADCA2">
      <w:numFmt w:val="bullet"/>
      <w:lvlText w:val="•"/>
      <w:lvlJc w:val="left"/>
      <w:pPr>
        <w:ind w:left="6558" w:hanging="332"/>
      </w:pPr>
      <w:rPr>
        <w:rFonts w:hint="default"/>
        <w:lang w:val="pt-PT" w:eastAsia="en-US" w:bidi="ar-SA"/>
      </w:rPr>
    </w:lvl>
    <w:lvl w:ilvl="8" w:tplc="BF361B58">
      <w:numFmt w:val="bullet"/>
      <w:lvlText w:val="•"/>
      <w:lvlJc w:val="left"/>
      <w:pPr>
        <w:ind w:left="7481" w:hanging="332"/>
      </w:pPr>
      <w:rPr>
        <w:rFonts w:hint="default"/>
        <w:lang w:val="pt-PT" w:eastAsia="en-US" w:bidi="ar-SA"/>
      </w:rPr>
    </w:lvl>
  </w:abstractNum>
  <w:abstractNum w:abstractNumId="11" w15:restartNumberingAfterBreak="0">
    <w:nsid w:val="566B115E"/>
    <w:multiLevelType w:val="multilevel"/>
    <w:tmpl w:val="04E07E38"/>
    <w:lvl w:ilvl="0">
      <w:start w:val="5"/>
      <w:numFmt w:val="decimal"/>
      <w:lvlText w:val="%1"/>
      <w:lvlJc w:val="left"/>
      <w:pPr>
        <w:ind w:left="1195" w:hanging="378"/>
      </w:pPr>
      <w:rPr>
        <w:rFonts w:hint="default"/>
        <w:lang w:val="pt-PT" w:eastAsia="en-US" w:bidi="ar-SA"/>
      </w:rPr>
    </w:lvl>
    <w:lvl w:ilvl="1">
      <w:start w:val="1"/>
      <w:numFmt w:val="decimal"/>
      <w:lvlText w:val="%1.%2"/>
      <w:lvlJc w:val="left"/>
      <w:pPr>
        <w:ind w:left="1195" w:hanging="378"/>
      </w:pPr>
      <w:rPr>
        <w:rFonts w:ascii="Arial" w:eastAsia="Arial" w:hAnsi="Arial" w:cs="Arial" w:hint="default"/>
        <w:spacing w:val="-2"/>
        <w:w w:val="100"/>
        <w:sz w:val="22"/>
        <w:szCs w:val="22"/>
        <w:lang w:val="pt-PT" w:eastAsia="en-US" w:bidi="ar-SA"/>
      </w:rPr>
    </w:lvl>
    <w:lvl w:ilvl="2">
      <w:start w:val="1"/>
      <w:numFmt w:val="decimal"/>
      <w:lvlText w:val="%1.%2.%3"/>
      <w:lvlJc w:val="left"/>
      <w:pPr>
        <w:ind w:left="841" w:hanging="583"/>
      </w:pPr>
      <w:rPr>
        <w:rFonts w:ascii="Arial" w:eastAsia="Arial" w:hAnsi="Arial" w:cs="Arial" w:hint="default"/>
        <w:spacing w:val="-2"/>
        <w:w w:val="100"/>
        <w:sz w:val="22"/>
        <w:szCs w:val="22"/>
        <w:lang w:val="pt-PT" w:eastAsia="en-US" w:bidi="ar-SA"/>
      </w:rPr>
    </w:lvl>
    <w:lvl w:ilvl="3">
      <w:start w:val="1"/>
      <w:numFmt w:val="decimal"/>
      <w:lvlText w:val="%1.%2.%3.%4"/>
      <w:lvlJc w:val="left"/>
      <w:pPr>
        <w:ind w:left="841" w:hanging="807"/>
      </w:pPr>
      <w:rPr>
        <w:rFonts w:ascii="Arial" w:eastAsia="Arial" w:hAnsi="Arial" w:cs="Arial" w:hint="default"/>
        <w:spacing w:val="-2"/>
        <w:w w:val="100"/>
        <w:sz w:val="22"/>
        <w:szCs w:val="22"/>
        <w:lang w:val="pt-PT" w:eastAsia="en-US" w:bidi="ar-SA"/>
      </w:rPr>
    </w:lvl>
    <w:lvl w:ilvl="4">
      <w:numFmt w:val="bullet"/>
      <w:lvlText w:val="•"/>
      <w:lvlJc w:val="left"/>
      <w:pPr>
        <w:ind w:left="3908" w:hanging="807"/>
      </w:pPr>
      <w:rPr>
        <w:rFonts w:hint="default"/>
        <w:lang w:val="pt-PT" w:eastAsia="en-US" w:bidi="ar-SA"/>
      </w:rPr>
    </w:lvl>
    <w:lvl w:ilvl="5">
      <w:numFmt w:val="bullet"/>
      <w:lvlText w:val="•"/>
      <w:lvlJc w:val="left"/>
      <w:pPr>
        <w:ind w:left="4811" w:hanging="807"/>
      </w:pPr>
      <w:rPr>
        <w:rFonts w:hint="default"/>
        <w:lang w:val="pt-PT" w:eastAsia="en-US" w:bidi="ar-SA"/>
      </w:rPr>
    </w:lvl>
    <w:lvl w:ilvl="6">
      <w:numFmt w:val="bullet"/>
      <w:lvlText w:val="•"/>
      <w:lvlJc w:val="left"/>
      <w:pPr>
        <w:ind w:left="5714" w:hanging="807"/>
      </w:pPr>
      <w:rPr>
        <w:rFonts w:hint="default"/>
        <w:lang w:val="pt-PT" w:eastAsia="en-US" w:bidi="ar-SA"/>
      </w:rPr>
    </w:lvl>
    <w:lvl w:ilvl="7">
      <w:numFmt w:val="bullet"/>
      <w:lvlText w:val="•"/>
      <w:lvlJc w:val="left"/>
      <w:pPr>
        <w:ind w:left="6617" w:hanging="807"/>
      </w:pPr>
      <w:rPr>
        <w:rFonts w:hint="default"/>
        <w:lang w:val="pt-PT" w:eastAsia="en-US" w:bidi="ar-SA"/>
      </w:rPr>
    </w:lvl>
    <w:lvl w:ilvl="8">
      <w:numFmt w:val="bullet"/>
      <w:lvlText w:val="•"/>
      <w:lvlJc w:val="left"/>
      <w:pPr>
        <w:ind w:left="7520" w:hanging="807"/>
      </w:pPr>
      <w:rPr>
        <w:rFonts w:hint="default"/>
        <w:lang w:val="pt-PT" w:eastAsia="en-US" w:bidi="ar-SA"/>
      </w:rPr>
    </w:lvl>
  </w:abstractNum>
  <w:abstractNum w:abstractNumId="12" w15:restartNumberingAfterBreak="0">
    <w:nsid w:val="62801D78"/>
    <w:multiLevelType w:val="hybridMultilevel"/>
    <w:tmpl w:val="6D028572"/>
    <w:lvl w:ilvl="0" w:tplc="E656FB74">
      <w:start w:val="1"/>
      <w:numFmt w:val="lowerLetter"/>
      <w:lvlText w:val="%1)"/>
      <w:lvlJc w:val="left"/>
      <w:pPr>
        <w:ind w:left="1302" w:hanging="480"/>
      </w:pPr>
      <w:rPr>
        <w:rFonts w:ascii="Arial" w:eastAsia="Arial" w:hAnsi="Arial" w:cs="Arial" w:hint="default"/>
        <w:spacing w:val="-2"/>
        <w:w w:val="100"/>
        <w:sz w:val="22"/>
        <w:szCs w:val="22"/>
        <w:lang w:val="pt-PT" w:eastAsia="en-US" w:bidi="ar-SA"/>
      </w:rPr>
    </w:lvl>
    <w:lvl w:ilvl="1" w:tplc="50A2DFF8">
      <w:numFmt w:val="bullet"/>
      <w:lvlText w:val="•"/>
      <w:lvlJc w:val="left"/>
      <w:pPr>
        <w:ind w:left="2102" w:hanging="480"/>
      </w:pPr>
      <w:rPr>
        <w:rFonts w:hint="default"/>
        <w:lang w:val="pt-PT" w:eastAsia="en-US" w:bidi="ar-SA"/>
      </w:rPr>
    </w:lvl>
    <w:lvl w:ilvl="2" w:tplc="A79E0CE2">
      <w:numFmt w:val="bullet"/>
      <w:lvlText w:val="•"/>
      <w:lvlJc w:val="left"/>
      <w:pPr>
        <w:ind w:left="2905" w:hanging="480"/>
      </w:pPr>
      <w:rPr>
        <w:rFonts w:hint="default"/>
        <w:lang w:val="pt-PT" w:eastAsia="en-US" w:bidi="ar-SA"/>
      </w:rPr>
    </w:lvl>
    <w:lvl w:ilvl="3" w:tplc="7A0CC4DA">
      <w:numFmt w:val="bullet"/>
      <w:lvlText w:val="•"/>
      <w:lvlJc w:val="left"/>
      <w:pPr>
        <w:ind w:left="3707" w:hanging="480"/>
      </w:pPr>
      <w:rPr>
        <w:rFonts w:hint="default"/>
        <w:lang w:val="pt-PT" w:eastAsia="en-US" w:bidi="ar-SA"/>
      </w:rPr>
    </w:lvl>
    <w:lvl w:ilvl="4" w:tplc="84F2C8BC">
      <w:numFmt w:val="bullet"/>
      <w:lvlText w:val="•"/>
      <w:lvlJc w:val="left"/>
      <w:pPr>
        <w:ind w:left="4510" w:hanging="480"/>
      </w:pPr>
      <w:rPr>
        <w:rFonts w:hint="default"/>
        <w:lang w:val="pt-PT" w:eastAsia="en-US" w:bidi="ar-SA"/>
      </w:rPr>
    </w:lvl>
    <w:lvl w:ilvl="5" w:tplc="6A222CA2">
      <w:numFmt w:val="bullet"/>
      <w:lvlText w:val="•"/>
      <w:lvlJc w:val="left"/>
      <w:pPr>
        <w:ind w:left="5313" w:hanging="480"/>
      </w:pPr>
      <w:rPr>
        <w:rFonts w:hint="default"/>
        <w:lang w:val="pt-PT" w:eastAsia="en-US" w:bidi="ar-SA"/>
      </w:rPr>
    </w:lvl>
    <w:lvl w:ilvl="6" w:tplc="B7ACBF2C">
      <w:numFmt w:val="bullet"/>
      <w:lvlText w:val="•"/>
      <w:lvlJc w:val="left"/>
      <w:pPr>
        <w:ind w:left="6115" w:hanging="480"/>
      </w:pPr>
      <w:rPr>
        <w:rFonts w:hint="default"/>
        <w:lang w:val="pt-PT" w:eastAsia="en-US" w:bidi="ar-SA"/>
      </w:rPr>
    </w:lvl>
    <w:lvl w:ilvl="7" w:tplc="847ABAAC">
      <w:numFmt w:val="bullet"/>
      <w:lvlText w:val="•"/>
      <w:lvlJc w:val="left"/>
      <w:pPr>
        <w:ind w:left="6918" w:hanging="480"/>
      </w:pPr>
      <w:rPr>
        <w:rFonts w:hint="default"/>
        <w:lang w:val="pt-PT" w:eastAsia="en-US" w:bidi="ar-SA"/>
      </w:rPr>
    </w:lvl>
    <w:lvl w:ilvl="8" w:tplc="CEE83CA4">
      <w:numFmt w:val="bullet"/>
      <w:lvlText w:val="•"/>
      <w:lvlJc w:val="left"/>
      <w:pPr>
        <w:ind w:left="7721" w:hanging="480"/>
      </w:pPr>
      <w:rPr>
        <w:rFonts w:hint="default"/>
        <w:lang w:val="pt-PT" w:eastAsia="en-US" w:bidi="ar-SA"/>
      </w:rPr>
    </w:lvl>
  </w:abstractNum>
  <w:abstractNum w:abstractNumId="13" w15:restartNumberingAfterBreak="0">
    <w:nsid w:val="65B04AA2"/>
    <w:multiLevelType w:val="multilevel"/>
    <w:tmpl w:val="BA3872AA"/>
    <w:lvl w:ilvl="0">
      <w:start w:val="9"/>
      <w:numFmt w:val="decimal"/>
      <w:lvlText w:val="%1"/>
      <w:lvlJc w:val="left"/>
      <w:pPr>
        <w:ind w:left="107" w:hanging="422"/>
      </w:pPr>
      <w:rPr>
        <w:rFonts w:hint="default"/>
        <w:lang w:val="pt-PT" w:eastAsia="en-US" w:bidi="ar-SA"/>
      </w:rPr>
    </w:lvl>
    <w:lvl w:ilvl="1">
      <w:start w:val="1"/>
      <w:numFmt w:val="decimal"/>
      <w:lvlText w:val="%1.%2"/>
      <w:lvlJc w:val="left"/>
      <w:pPr>
        <w:ind w:left="107" w:hanging="422"/>
      </w:pPr>
      <w:rPr>
        <w:rFonts w:ascii="Arial" w:eastAsia="Arial" w:hAnsi="Arial" w:cs="Arial" w:hint="default"/>
        <w:spacing w:val="-2"/>
        <w:w w:val="100"/>
        <w:sz w:val="22"/>
        <w:szCs w:val="22"/>
        <w:lang w:val="pt-PT" w:eastAsia="en-US" w:bidi="ar-SA"/>
      </w:rPr>
    </w:lvl>
    <w:lvl w:ilvl="2">
      <w:numFmt w:val="bullet"/>
      <w:lvlText w:val="•"/>
      <w:lvlJc w:val="left"/>
      <w:pPr>
        <w:ind w:left="1945" w:hanging="422"/>
      </w:pPr>
      <w:rPr>
        <w:rFonts w:hint="default"/>
        <w:lang w:val="pt-PT" w:eastAsia="en-US" w:bidi="ar-SA"/>
      </w:rPr>
    </w:lvl>
    <w:lvl w:ilvl="3">
      <w:numFmt w:val="bullet"/>
      <w:lvlText w:val="•"/>
      <w:lvlJc w:val="left"/>
      <w:pPr>
        <w:ind w:left="2867" w:hanging="422"/>
      </w:pPr>
      <w:rPr>
        <w:rFonts w:hint="default"/>
        <w:lang w:val="pt-PT" w:eastAsia="en-US" w:bidi="ar-SA"/>
      </w:rPr>
    </w:lvl>
    <w:lvl w:ilvl="4">
      <w:numFmt w:val="bullet"/>
      <w:lvlText w:val="•"/>
      <w:lvlJc w:val="left"/>
      <w:pPr>
        <w:ind w:left="3790" w:hanging="422"/>
      </w:pPr>
      <w:rPr>
        <w:rFonts w:hint="default"/>
        <w:lang w:val="pt-PT" w:eastAsia="en-US" w:bidi="ar-SA"/>
      </w:rPr>
    </w:lvl>
    <w:lvl w:ilvl="5">
      <w:numFmt w:val="bullet"/>
      <w:lvlText w:val="•"/>
      <w:lvlJc w:val="left"/>
      <w:pPr>
        <w:ind w:left="4713" w:hanging="422"/>
      </w:pPr>
      <w:rPr>
        <w:rFonts w:hint="default"/>
        <w:lang w:val="pt-PT" w:eastAsia="en-US" w:bidi="ar-SA"/>
      </w:rPr>
    </w:lvl>
    <w:lvl w:ilvl="6">
      <w:numFmt w:val="bullet"/>
      <w:lvlText w:val="•"/>
      <w:lvlJc w:val="left"/>
      <w:pPr>
        <w:ind w:left="5635" w:hanging="422"/>
      </w:pPr>
      <w:rPr>
        <w:rFonts w:hint="default"/>
        <w:lang w:val="pt-PT" w:eastAsia="en-US" w:bidi="ar-SA"/>
      </w:rPr>
    </w:lvl>
    <w:lvl w:ilvl="7">
      <w:numFmt w:val="bullet"/>
      <w:lvlText w:val="•"/>
      <w:lvlJc w:val="left"/>
      <w:pPr>
        <w:ind w:left="6558" w:hanging="422"/>
      </w:pPr>
      <w:rPr>
        <w:rFonts w:hint="default"/>
        <w:lang w:val="pt-PT" w:eastAsia="en-US" w:bidi="ar-SA"/>
      </w:rPr>
    </w:lvl>
    <w:lvl w:ilvl="8">
      <w:numFmt w:val="bullet"/>
      <w:lvlText w:val="•"/>
      <w:lvlJc w:val="left"/>
      <w:pPr>
        <w:ind w:left="7481" w:hanging="422"/>
      </w:pPr>
      <w:rPr>
        <w:rFonts w:hint="default"/>
        <w:lang w:val="pt-PT" w:eastAsia="en-US" w:bidi="ar-SA"/>
      </w:rPr>
    </w:lvl>
  </w:abstractNum>
  <w:abstractNum w:abstractNumId="14" w15:restartNumberingAfterBreak="0">
    <w:nsid w:val="6B69576A"/>
    <w:multiLevelType w:val="multilevel"/>
    <w:tmpl w:val="59FC8BF8"/>
    <w:lvl w:ilvl="0">
      <w:start w:val="2"/>
      <w:numFmt w:val="decimal"/>
      <w:lvlText w:val="%1"/>
      <w:lvlJc w:val="left"/>
      <w:pPr>
        <w:ind w:left="107" w:hanging="424"/>
      </w:pPr>
      <w:rPr>
        <w:rFonts w:hint="default"/>
        <w:lang w:val="pt-PT" w:eastAsia="en-US" w:bidi="ar-SA"/>
      </w:rPr>
    </w:lvl>
    <w:lvl w:ilvl="1">
      <w:start w:val="1"/>
      <w:numFmt w:val="decimal"/>
      <w:lvlText w:val="%1.%2"/>
      <w:lvlJc w:val="left"/>
      <w:pPr>
        <w:ind w:left="107" w:hanging="424"/>
      </w:pPr>
      <w:rPr>
        <w:rFonts w:ascii="Arial" w:eastAsia="Arial" w:hAnsi="Arial" w:cs="Arial" w:hint="default"/>
        <w:spacing w:val="-2"/>
        <w:w w:val="100"/>
        <w:sz w:val="22"/>
        <w:szCs w:val="22"/>
        <w:lang w:val="pt-PT" w:eastAsia="en-US" w:bidi="ar-SA"/>
      </w:rPr>
    </w:lvl>
    <w:lvl w:ilvl="2">
      <w:numFmt w:val="bullet"/>
      <w:lvlText w:val="•"/>
      <w:lvlJc w:val="left"/>
      <w:pPr>
        <w:ind w:left="1945" w:hanging="424"/>
      </w:pPr>
      <w:rPr>
        <w:rFonts w:hint="default"/>
        <w:lang w:val="pt-PT" w:eastAsia="en-US" w:bidi="ar-SA"/>
      </w:rPr>
    </w:lvl>
    <w:lvl w:ilvl="3">
      <w:numFmt w:val="bullet"/>
      <w:lvlText w:val="•"/>
      <w:lvlJc w:val="left"/>
      <w:pPr>
        <w:ind w:left="2867" w:hanging="424"/>
      </w:pPr>
      <w:rPr>
        <w:rFonts w:hint="default"/>
        <w:lang w:val="pt-PT" w:eastAsia="en-US" w:bidi="ar-SA"/>
      </w:rPr>
    </w:lvl>
    <w:lvl w:ilvl="4">
      <w:numFmt w:val="bullet"/>
      <w:lvlText w:val="•"/>
      <w:lvlJc w:val="left"/>
      <w:pPr>
        <w:ind w:left="3790" w:hanging="424"/>
      </w:pPr>
      <w:rPr>
        <w:rFonts w:hint="default"/>
        <w:lang w:val="pt-PT" w:eastAsia="en-US" w:bidi="ar-SA"/>
      </w:rPr>
    </w:lvl>
    <w:lvl w:ilvl="5">
      <w:numFmt w:val="bullet"/>
      <w:lvlText w:val="•"/>
      <w:lvlJc w:val="left"/>
      <w:pPr>
        <w:ind w:left="4713" w:hanging="424"/>
      </w:pPr>
      <w:rPr>
        <w:rFonts w:hint="default"/>
        <w:lang w:val="pt-PT" w:eastAsia="en-US" w:bidi="ar-SA"/>
      </w:rPr>
    </w:lvl>
    <w:lvl w:ilvl="6">
      <w:numFmt w:val="bullet"/>
      <w:lvlText w:val="•"/>
      <w:lvlJc w:val="left"/>
      <w:pPr>
        <w:ind w:left="5635" w:hanging="424"/>
      </w:pPr>
      <w:rPr>
        <w:rFonts w:hint="default"/>
        <w:lang w:val="pt-PT" w:eastAsia="en-US" w:bidi="ar-SA"/>
      </w:rPr>
    </w:lvl>
    <w:lvl w:ilvl="7">
      <w:numFmt w:val="bullet"/>
      <w:lvlText w:val="•"/>
      <w:lvlJc w:val="left"/>
      <w:pPr>
        <w:ind w:left="6558" w:hanging="424"/>
      </w:pPr>
      <w:rPr>
        <w:rFonts w:hint="default"/>
        <w:lang w:val="pt-PT" w:eastAsia="en-US" w:bidi="ar-SA"/>
      </w:rPr>
    </w:lvl>
    <w:lvl w:ilvl="8">
      <w:numFmt w:val="bullet"/>
      <w:lvlText w:val="•"/>
      <w:lvlJc w:val="left"/>
      <w:pPr>
        <w:ind w:left="7481" w:hanging="424"/>
      </w:pPr>
      <w:rPr>
        <w:rFonts w:hint="default"/>
        <w:lang w:val="pt-PT" w:eastAsia="en-US" w:bidi="ar-SA"/>
      </w:rPr>
    </w:lvl>
  </w:abstractNum>
  <w:abstractNum w:abstractNumId="15" w15:restartNumberingAfterBreak="0">
    <w:nsid w:val="6E917D34"/>
    <w:multiLevelType w:val="multilevel"/>
    <w:tmpl w:val="1BE0D58C"/>
    <w:lvl w:ilvl="0">
      <w:start w:val="5"/>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6EA15381"/>
    <w:multiLevelType w:val="multilevel"/>
    <w:tmpl w:val="40265F1C"/>
    <w:lvl w:ilvl="0">
      <w:start w:val="11"/>
      <w:numFmt w:val="decimal"/>
      <w:lvlText w:val="%1"/>
      <w:lvlJc w:val="left"/>
      <w:pPr>
        <w:ind w:left="121" w:hanging="534"/>
      </w:pPr>
      <w:rPr>
        <w:rFonts w:hint="default"/>
        <w:lang w:val="pt-PT" w:eastAsia="en-US" w:bidi="ar-SA"/>
      </w:rPr>
    </w:lvl>
    <w:lvl w:ilvl="1">
      <w:start w:val="1"/>
      <w:numFmt w:val="decimal"/>
      <w:lvlText w:val="%1.%2"/>
      <w:lvlJc w:val="left"/>
      <w:pPr>
        <w:ind w:left="121" w:hanging="534"/>
      </w:pPr>
      <w:rPr>
        <w:rFonts w:ascii="Arial" w:eastAsia="Arial" w:hAnsi="Arial" w:cs="Arial" w:hint="default"/>
        <w:spacing w:val="-2"/>
        <w:w w:val="100"/>
        <w:sz w:val="22"/>
        <w:szCs w:val="22"/>
        <w:lang w:val="pt-PT" w:eastAsia="en-US" w:bidi="ar-SA"/>
      </w:rPr>
    </w:lvl>
    <w:lvl w:ilvl="2">
      <w:numFmt w:val="bullet"/>
      <w:lvlText w:val="•"/>
      <w:lvlJc w:val="left"/>
      <w:pPr>
        <w:ind w:left="1961" w:hanging="534"/>
      </w:pPr>
      <w:rPr>
        <w:rFonts w:hint="default"/>
        <w:lang w:val="pt-PT" w:eastAsia="en-US" w:bidi="ar-SA"/>
      </w:rPr>
    </w:lvl>
    <w:lvl w:ilvl="3">
      <w:numFmt w:val="bullet"/>
      <w:lvlText w:val="•"/>
      <w:lvlJc w:val="left"/>
      <w:pPr>
        <w:ind w:left="2881" w:hanging="534"/>
      </w:pPr>
      <w:rPr>
        <w:rFonts w:hint="default"/>
        <w:lang w:val="pt-PT" w:eastAsia="en-US" w:bidi="ar-SA"/>
      </w:rPr>
    </w:lvl>
    <w:lvl w:ilvl="4">
      <w:numFmt w:val="bullet"/>
      <w:lvlText w:val="•"/>
      <w:lvlJc w:val="left"/>
      <w:pPr>
        <w:ind w:left="3802" w:hanging="534"/>
      </w:pPr>
      <w:rPr>
        <w:rFonts w:hint="default"/>
        <w:lang w:val="pt-PT" w:eastAsia="en-US" w:bidi="ar-SA"/>
      </w:rPr>
    </w:lvl>
    <w:lvl w:ilvl="5">
      <w:numFmt w:val="bullet"/>
      <w:lvlText w:val="•"/>
      <w:lvlJc w:val="left"/>
      <w:pPr>
        <w:ind w:left="4723" w:hanging="534"/>
      </w:pPr>
      <w:rPr>
        <w:rFonts w:hint="default"/>
        <w:lang w:val="pt-PT" w:eastAsia="en-US" w:bidi="ar-SA"/>
      </w:rPr>
    </w:lvl>
    <w:lvl w:ilvl="6">
      <w:numFmt w:val="bullet"/>
      <w:lvlText w:val="•"/>
      <w:lvlJc w:val="left"/>
      <w:pPr>
        <w:ind w:left="5643" w:hanging="534"/>
      </w:pPr>
      <w:rPr>
        <w:rFonts w:hint="default"/>
        <w:lang w:val="pt-PT" w:eastAsia="en-US" w:bidi="ar-SA"/>
      </w:rPr>
    </w:lvl>
    <w:lvl w:ilvl="7">
      <w:numFmt w:val="bullet"/>
      <w:lvlText w:val="•"/>
      <w:lvlJc w:val="left"/>
      <w:pPr>
        <w:ind w:left="6564" w:hanging="534"/>
      </w:pPr>
      <w:rPr>
        <w:rFonts w:hint="default"/>
        <w:lang w:val="pt-PT" w:eastAsia="en-US" w:bidi="ar-SA"/>
      </w:rPr>
    </w:lvl>
    <w:lvl w:ilvl="8">
      <w:numFmt w:val="bullet"/>
      <w:lvlText w:val="•"/>
      <w:lvlJc w:val="left"/>
      <w:pPr>
        <w:ind w:left="7485" w:hanging="534"/>
      </w:pPr>
      <w:rPr>
        <w:rFonts w:hint="default"/>
        <w:lang w:val="pt-PT" w:eastAsia="en-US" w:bidi="ar-SA"/>
      </w:rPr>
    </w:lvl>
  </w:abstractNum>
  <w:abstractNum w:abstractNumId="17" w15:restartNumberingAfterBreak="0">
    <w:nsid w:val="7BCC26DD"/>
    <w:multiLevelType w:val="multilevel"/>
    <w:tmpl w:val="131A1294"/>
    <w:lvl w:ilvl="0">
      <w:start w:val="7"/>
      <w:numFmt w:val="decimal"/>
      <w:lvlText w:val="%1"/>
      <w:lvlJc w:val="left"/>
      <w:pPr>
        <w:ind w:left="107" w:hanging="391"/>
      </w:pPr>
      <w:rPr>
        <w:rFonts w:hint="default"/>
        <w:lang w:val="pt-PT" w:eastAsia="en-US" w:bidi="ar-SA"/>
      </w:rPr>
    </w:lvl>
    <w:lvl w:ilvl="1">
      <w:start w:val="1"/>
      <w:numFmt w:val="decimal"/>
      <w:lvlText w:val="%1.%2"/>
      <w:lvlJc w:val="left"/>
      <w:pPr>
        <w:ind w:left="107" w:hanging="391"/>
        <w:jc w:val="right"/>
      </w:pPr>
      <w:rPr>
        <w:rFonts w:ascii="Arial" w:eastAsia="Arial" w:hAnsi="Arial" w:cs="Arial" w:hint="default"/>
        <w:spacing w:val="-2"/>
        <w:w w:val="100"/>
        <w:sz w:val="22"/>
        <w:szCs w:val="22"/>
        <w:lang w:val="pt-PT" w:eastAsia="en-US" w:bidi="ar-SA"/>
      </w:rPr>
    </w:lvl>
    <w:lvl w:ilvl="2">
      <w:start w:val="1"/>
      <w:numFmt w:val="lowerLetter"/>
      <w:lvlText w:val="%3)"/>
      <w:lvlJc w:val="left"/>
      <w:pPr>
        <w:ind w:left="1561" w:hanging="360"/>
      </w:pPr>
      <w:rPr>
        <w:rFonts w:ascii="Arial" w:eastAsia="Arial" w:hAnsi="Arial" w:cs="Arial" w:hint="default"/>
        <w:spacing w:val="-2"/>
        <w:w w:val="100"/>
        <w:sz w:val="22"/>
        <w:szCs w:val="22"/>
        <w:lang w:val="pt-PT" w:eastAsia="en-US" w:bidi="ar-SA"/>
      </w:rPr>
    </w:lvl>
    <w:lvl w:ilvl="3">
      <w:numFmt w:val="bullet"/>
      <w:lvlText w:val="•"/>
      <w:lvlJc w:val="left"/>
      <w:pPr>
        <w:ind w:left="3285" w:hanging="360"/>
      </w:pPr>
      <w:rPr>
        <w:rFonts w:hint="default"/>
        <w:lang w:val="pt-PT" w:eastAsia="en-US" w:bidi="ar-SA"/>
      </w:rPr>
    </w:lvl>
    <w:lvl w:ilvl="4">
      <w:numFmt w:val="bullet"/>
      <w:lvlText w:val="•"/>
      <w:lvlJc w:val="left"/>
      <w:pPr>
        <w:ind w:left="4148" w:hanging="360"/>
      </w:pPr>
      <w:rPr>
        <w:rFonts w:hint="default"/>
        <w:lang w:val="pt-PT" w:eastAsia="en-US" w:bidi="ar-SA"/>
      </w:rPr>
    </w:lvl>
    <w:lvl w:ilvl="5">
      <w:numFmt w:val="bullet"/>
      <w:lvlText w:val="•"/>
      <w:lvlJc w:val="left"/>
      <w:pPr>
        <w:ind w:left="5011" w:hanging="360"/>
      </w:pPr>
      <w:rPr>
        <w:rFonts w:hint="default"/>
        <w:lang w:val="pt-PT" w:eastAsia="en-US" w:bidi="ar-SA"/>
      </w:rPr>
    </w:lvl>
    <w:lvl w:ilvl="6">
      <w:numFmt w:val="bullet"/>
      <w:lvlText w:val="•"/>
      <w:lvlJc w:val="left"/>
      <w:pPr>
        <w:ind w:left="5874" w:hanging="360"/>
      </w:pPr>
      <w:rPr>
        <w:rFonts w:hint="default"/>
        <w:lang w:val="pt-PT" w:eastAsia="en-US" w:bidi="ar-SA"/>
      </w:rPr>
    </w:lvl>
    <w:lvl w:ilvl="7">
      <w:numFmt w:val="bullet"/>
      <w:lvlText w:val="•"/>
      <w:lvlJc w:val="left"/>
      <w:pPr>
        <w:ind w:left="6737" w:hanging="360"/>
      </w:pPr>
      <w:rPr>
        <w:rFonts w:hint="default"/>
        <w:lang w:val="pt-PT" w:eastAsia="en-US" w:bidi="ar-SA"/>
      </w:rPr>
    </w:lvl>
    <w:lvl w:ilvl="8">
      <w:numFmt w:val="bullet"/>
      <w:lvlText w:val="•"/>
      <w:lvlJc w:val="left"/>
      <w:pPr>
        <w:ind w:left="7600" w:hanging="360"/>
      </w:pPr>
      <w:rPr>
        <w:rFonts w:hint="default"/>
        <w:lang w:val="pt-PT" w:eastAsia="en-US" w:bidi="ar-SA"/>
      </w:rPr>
    </w:lvl>
  </w:abstractNum>
  <w:num w:numId="1">
    <w:abstractNumId w:val="4"/>
  </w:num>
  <w:num w:numId="2">
    <w:abstractNumId w:val="12"/>
  </w:num>
  <w:num w:numId="3">
    <w:abstractNumId w:val="16"/>
  </w:num>
  <w:num w:numId="4">
    <w:abstractNumId w:val="2"/>
  </w:num>
  <w:num w:numId="5">
    <w:abstractNumId w:val="13"/>
  </w:num>
  <w:num w:numId="6">
    <w:abstractNumId w:val="0"/>
  </w:num>
  <w:num w:numId="7">
    <w:abstractNumId w:val="17"/>
  </w:num>
  <w:num w:numId="8">
    <w:abstractNumId w:val="1"/>
  </w:num>
  <w:num w:numId="9">
    <w:abstractNumId w:val="3"/>
  </w:num>
  <w:num w:numId="10">
    <w:abstractNumId w:val="11"/>
  </w:num>
  <w:num w:numId="11">
    <w:abstractNumId w:val="9"/>
  </w:num>
  <w:num w:numId="12">
    <w:abstractNumId w:val="8"/>
  </w:num>
  <w:num w:numId="13">
    <w:abstractNumId w:val="14"/>
  </w:num>
  <w:num w:numId="14">
    <w:abstractNumId w:val="10"/>
  </w:num>
  <w:num w:numId="15">
    <w:abstractNumId w:val="5"/>
  </w:num>
  <w:num w:numId="16">
    <w:abstractNumId w:val="7"/>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56"/>
    <w:rsid w:val="0002329D"/>
    <w:rsid w:val="00027108"/>
    <w:rsid w:val="000325FC"/>
    <w:rsid w:val="00060211"/>
    <w:rsid w:val="000830C1"/>
    <w:rsid w:val="00094BB3"/>
    <w:rsid w:val="000A31A5"/>
    <w:rsid w:val="000C52B1"/>
    <w:rsid w:val="000E1BEC"/>
    <w:rsid w:val="000F01BB"/>
    <w:rsid w:val="000F7045"/>
    <w:rsid w:val="00112316"/>
    <w:rsid w:val="0011380D"/>
    <w:rsid w:val="00114CA8"/>
    <w:rsid w:val="001162DD"/>
    <w:rsid w:val="0013545B"/>
    <w:rsid w:val="0016521C"/>
    <w:rsid w:val="001A6D39"/>
    <w:rsid w:val="001A7209"/>
    <w:rsid w:val="001C20F4"/>
    <w:rsid w:val="001E49AE"/>
    <w:rsid w:val="001F405F"/>
    <w:rsid w:val="00236267"/>
    <w:rsid w:val="002514DB"/>
    <w:rsid w:val="00253EB9"/>
    <w:rsid w:val="002946C8"/>
    <w:rsid w:val="002A4DDF"/>
    <w:rsid w:val="002B773F"/>
    <w:rsid w:val="002D12E1"/>
    <w:rsid w:val="00306118"/>
    <w:rsid w:val="00312A08"/>
    <w:rsid w:val="00313A85"/>
    <w:rsid w:val="00326517"/>
    <w:rsid w:val="00395DA8"/>
    <w:rsid w:val="003B4EE8"/>
    <w:rsid w:val="00457B28"/>
    <w:rsid w:val="00466B00"/>
    <w:rsid w:val="00483453"/>
    <w:rsid w:val="00483840"/>
    <w:rsid w:val="0048610B"/>
    <w:rsid w:val="004E0915"/>
    <w:rsid w:val="004E37D3"/>
    <w:rsid w:val="004F3B60"/>
    <w:rsid w:val="005153DC"/>
    <w:rsid w:val="00515D3D"/>
    <w:rsid w:val="00547C1A"/>
    <w:rsid w:val="00573088"/>
    <w:rsid w:val="00590AE8"/>
    <w:rsid w:val="00594AFB"/>
    <w:rsid w:val="0059710D"/>
    <w:rsid w:val="005C098B"/>
    <w:rsid w:val="005E1C68"/>
    <w:rsid w:val="00612A25"/>
    <w:rsid w:val="00623734"/>
    <w:rsid w:val="006326A6"/>
    <w:rsid w:val="006368CA"/>
    <w:rsid w:val="00643697"/>
    <w:rsid w:val="006B3C04"/>
    <w:rsid w:val="006D6679"/>
    <w:rsid w:val="006F394D"/>
    <w:rsid w:val="007110F4"/>
    <w:rsid w:val="0073117B"/>
    <w:rsid w:val="00742A47"/>
    <w:rsid w:val="00796FA9"/>
    <w:rsid w:val="007B5117"/>
    <w:rsid w:val="007B51EE"/>
    <w:rsid w:val="007C73C3"/>
    <w:rsid w:val="007E153A"/>
    <w:rsid w:val="007F032B"/>
    <w:rsid w:val="007F359A"/>
    <w:rsid w:val="008024FC"/>
    <w:rsid w:val="00840D1E"/>
    <w:rsid w:val="00853D28"/>
    <w:rsid w:val="008625DE"/>
    <w:rsid w:val="00886CC6"/>
    <w:rsid w:val="008A1F6B"/>
    <w:rsid w:val="00905B1B"/>
    <w:rsid w:val="00917276"/>
    <w:rsid w:val="009338DE"/>
    <w:rsid w:val="00940C6A"/>
    <w:rsid w:val="00942DAD"/>
    <w:rsid w:val="00951B13"/>
    <w:rsid w:val="00962FEA"/>
    <w:rsid w:val="009A324E"/>
    <w:rsid w:val="009B464E"/>
    <w:rsid w:val="009E725A"/>
    <w:rsid w:val="00A11222"/>
    <w:rsid w:val="00A157DD"/>
    <w:rsid w:val="00A62D34"/>
    <w:rsid w:val="00AB53EE"/>
    <w:rsid w:val="00AB7F8F"/>
    <w:rsid w:val="00AE50B7"/>
    <w:rsid w:val="00AF1842"/>
    <w:rsid w:val="00B25756"/>
    <w:rsid w:val="00B3181B"/>
    <w:rsid w:val="00B33558"/>
    <w:rsid w:val="00B43A4B"/>
    <w:rsid w:val="00B6484F"/>
    <w:rsid w:val="00BE3A74"/>
    <w:rsid w:val="00C45AE5"/>
    <w:rsid w:val="00C66EE0"/>
    <w:rsid w:val="00CA0566"/>
    <w:rsid w:val="00CF671C"/>
    <w:rsid w:val="00D42320"/>
    <w:rsid w:val="00D852E6"/>
    <w:rsid w:val="00D904B9"/>
    <w:rsid w:val="00D93112"/>
    <w:rsid w:val="00DB308C"/>
    <w:rsid w:val="00DC7BB5"/>
    <w:rsid w:val="00DD79C4"/>
    <w:rsid w:val="00DF3B9E"/>
    <w:rsid w:val="00E25A2C"/>
    <w:rsid w:val="00E67AC0"/>
    <w:rsid w:val="00EA3657"/>
    <w:rsid w:val="00EB7DB8"/>
    <w:rsid w:val="00F03874"/>
    <w:rsid w:val="00F3776D"/>
    <w:rsid w:val="00F611DD"/>
    <w:rsid w:val="00F61881"/>
    <w:rsid w:val="00F63223"/>
    <w:rsid w:val="00F83599"/>
    <w:rsid w:val="00FB0CAE"/>
    <w:rsid w:val="00FD783E"/>
    <w:rsid w:val="00FE5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8354"/>
  <w15:docId w15:val="{9369BB5A-24CC-44F4-AB5C-04B6A5E7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E1C68"/>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B25756"/>
    <w:pPr>
      <w:ind w:left="2166" w:hanging="248"/>
      <w:outlineLvl w:val="0"/>
    </w:pPr>
    <w:rPr>
      <w:b/>
      <w:bCs/>
    </w:rPr>
  </w:style>
  <w:style w:type="paragraph" w:styleId="Ttulo2">
    <w:name w:val="heading 2"/>
    <w:basedOn w:val="Normal"/>
    <w:next w:val="Normal"/>
    <w:link w:val="Ttulo2Char"/>
    <w:uiPriority w:val="9"/>
    <w:semiHidden/>
    <w:unhideWhenUsed/>
    <w:qFormat/>
    <w:rsid w:val="001F405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25756"/>
    <w:rPr>
      <w:rFonts w:ascii="Arial" w:eastAsia="Arial" w:hAnsi="Arial" w:cs="Arial"/>
      <w:b/>
      <w:bCs/>
      <w:lang w:val="pt-PT"/>
    </w:rPr>
  </w:style>
  <w:style w:type="paragraph" w:styleId="Corpodetexto">
    <w:name w:val="Body Text"/>
    <w:basedOn w:val="Normal"/>
    <w:link w:val="CorpodetextoChar"/>
    <w:uiPriority w:val="1"/>
    <w:qFormat/>
    <w:rsid w:val="00B25756"/>
  </w:style>
  <w:style w:type="character" w:customStyle="1" w:styleId="CorpodetextoChar">
    <w:name w:val="Corpo de texto Char"/>
    <w:basedOn w:val="Fontepargpadro"/>
    <w:link w:val="Corpodetexto"/>
    <w:uiPriority w:val="1"/>
    <w:rsid w:val="00B25756"/>
    <w:rPr>
      <w:rFonts w:ascii="Arial" w:eastAsia="Arial" w:hAnsi="Arial" w:cs="Arial"/>
      <w:lang w:val="pt-PT"/>
    </w:rPr>
  </w:style>
  <w:style w:type="paragraph" w:styleId="PargrafodaLista">
    <w:name w:val="List Paragraph"/>
    <w:basedOn w:val="Normal"/>
    <w:uiPriority w:val="1"/>
    <w:qFormat/>
    <w:rsid w:val="00B25756"/>
    <w:pPr>
      <w:ind w:left="107" w:firstLine="710"/>
      <w:jc w:val="both"/>
    </w:pPr>
  </w:style>
  <w:style w:type="character" w:styleId="Hyperlink">
    <w:name w:val="Hyperlink"/>
    <w:basedOn w:val="Fontepargpadro"/>
    <w:uiPriority w:val="99"/>
    <w:unhideWhenUsed/>
    <w:rsid w:val="00D42320"/>
    <w:rPr>
      <w:color w:val="0563C1" w:themeColor="hyperlink"/>
      <w:u w:val="single"/>
    </w:rPr>
  </w:style>
  <w:style w:type="paragraph" w:styleId="Cabealho">
    <w:name w:val="header"/>
    <w:basedOn w:val="Normal"/>
    <w:link w:val="CabealhoChar"/>
    <w:unhideWhenUsed/>
    <w:rsid w:val="0002329D"/>
    <w:pPr>
      <w:tabs>
        <w:tab w:val="center" w:pos="4252"/>
        <w:tab w:val="right" w:pos="8504"/>
      </w:tabs>
    </w:pPr>
  </w:style>
  <w:style w:type="character" w:customStyle="1" w:styleId="CabealhoChar">
    <w:name w:val="Cabeçalho Char"/>
    <w:basedOn w:val="Fontepargpadro"/>
    <w:link w:val="Cabealho"/>
    <w:rsid w:val="0002329D"/>
    <w:rPr>
      <w:rFonts w:ascii="Arial" w:eastAsia="Arial" w:hAnsi="Arial" w:cs="Arial"/>
      <w:lang w:val="pt-PT"/>
    </w:rPr>
  </w:style>
  <w:style w:type="paragraph" w:styleId="Rodap">
    <w:name w:val="footer"/>
    <w:basedOn w:val="Normal"/>
    <w:link w:val="RodapChar"/>
    <w:uiPriority w:val="99"/>
    <w:unhideWhenUsed/>
    <w:rsid w:val="0002329D"/>
    <w:pPr>
      <w:tabs>
        <w:tab w:val="center" w:pos="4252"/>
        <w:tab w:val="right" w:pos="8504"/>
      </w:tabs>
    </w:pPr>
  </w:style>
  <w:style w:type="character" w:customStyle="1" w:styleId="RodapChar">
    <w:name w:val="Rodapé Char"/>
    <w:basedOn w:val="Fontepargpadro"/>
    <w:link w:val="Rodap"/>
    <w:uiPriority w:val="99"/>
    <w:rsid w:val="0002329D"/>
    <w:rPr>
      <w:rFonts w:ascii="Arial" w:eastAsia="Arial" w:hAnsi="Arial" w:cs="Arial"/>
      <w:lang w:val="pt-PT"/>
    </w:rPr>
  </w:style>
  <w:style w:type="paragraph" w:styleId="NormalWeb">
    <w:name w:val="Normal (Web)"/>
    <w:basedOn w:val="Normal"/>
    <w:uiPriority w:val="99"/>
    <w:unhideWhenUsed/>
    <w:rsid w:val="0048384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semiHidden/>
    <w:rsid w:val="001F405F"/>
    <w:rPr>
      <w:rFonts w:asciiTheme="majorHAnsi" w:eastAsiaTheme="majorEastAsia" w:hAnsiTheme="majorHAnsi" w:cstheme="majorBidi"/>
      <w:color w:val="2E74B5" w:themeColor="accent1" w:themeShade="BF"/>
      <w:sz w:val="26"/>
      <w:szCs w:val="26"/>
      <w:lang w:val="pt-PT"/>
    </w:rPr>
  </w:style>
  <w:style w:type="table" w:styleId="Tabelacomgrade">
    <w:name w:val="Table Grid"/>
    <w:basedOn w:val="Tabelanormal"/>
    <w:uiPriority w:val="39"/>
    <w:rsid w:val="00395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42A47"/>
    <w:rPr>
      <w:rFonts w:ascii="Tahoma" w:hAnsi="Tahoma" w:cs="Tahoma"/>
      <w:sz w:val="16"/>
      <w:szCs w:val="16"/>
    </w:rPr>
  </w:style>
  <w:style w:type="character" w:customStyle="1" w:styleId="TextodebaloChar">
    <w:name w:val="Texto de balão Char"/>
    <w:basedOn w:val="Fontepargpadro"/>
    <w:link w:val="Textodebalo"/>
    <w:uiPriority w:val="99"/>
    <w:semiHidden/>
    <w:rsid w:val="00742A47"/>
    <w:rPr>
      <w:rFonts w:ascii="Tahoma" w:eastAsia="Arial" w:hAnsi="Tahoma" w:cs="Tahoma"/>
      <w:sz w:val="16"/>
      <w:szCs w:val="16"/>
      <w:lang w:val="pt-PT"/>
    </w:rPr>
  </w:style>
  <w:style w:type="paragraph" w:customStyle="1" w:styleId="Default">
    <w:name w:val="Default"/>
    <w:rsid w:val="006D6679"/>
    <w:pPr>
      <w:autoSpaceDE w:val="0"/>
      <w:autoSpaceDN w:val="0"/>
      <w:adjustRightInd w:val="0"/>
      <w:spacing w:after="0" w:line="240" w:lineRule="auto"/>
    </w:pPr>
    <w:rPr>
      <w:rFonts w:ascii="Arial" w:hAnsi="Arial" w:cs="Arial"/>
      <w:color w:val="000000"/>
      <w:sz w:val="24"/>
      <w:szCs w:val="24"/>
    </w:rPr>
  </w:style>
  <w:style w:type="paragraph" w:customStyle="1" w:styleId="textojustificado">
    <w:name w:val="texto_justificado"/>
    <w:basedOn w:val="Normal"/>
    <w:rsid w:val="00B43A4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F61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3645</Words>
  <Characters>19685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User</cp:lastModifiedBy>
  <cp:revision>5</cp:revision>
  <cp:lastPrinted>2020-12-27T11:06:00Z</cp:lastPrinted>
  <dcterms:created xsi:type="dcterms:W3CDTF">2023-09-21T18:03:00Z</dcterms:created>
  <dcterms:modified xsi:type="dcterms:W3CDTF">2023-09-28T13:23:00Z</dcterms:modified>
</cp:coreProperties>
</file>